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3B30" w:rsidR="00733B30" w:rsidP="00615745" w:rsidRDefault="00733B30" w14:paraId="5EDA4AC5" w14:textId="52FE1174">
      <w:pPr>
        <w:rPr>
          <w:b w:val="1"/>
          <w:bCs w:val="1"/>
          <w:sz w:val="40"/>
          <w:szCs w:val="40"/>
        </w:rPr>
      </w:pPr>
      <w:r w:rsidRPr="21C6189B" w:rsidR="00733B30">
        <w:rPr>
          <w:b w:val="1"/>
          <w:bCs w:val="1"/>
          <w:sz w:val="40"/>
          <w:szCs w:val="40"/>
        </w:rPr>
        <w:t>Tow strap safety</w:t>
      </w:r>
    </w:p>
    <w:p w:rsidR="006416B0" w:rsidP="006416B0" w:rsidRDefault="006416B0" w14:paraId="10402A07" w14:textId="0A364D09">
      <w:r w:rsidR="03E3F540">
        <w:rPr/>
        <w:t xml:space="preserve">When towing or recovering vehicles, </w:t>
      </w:r>
      <w:r w:rsidR="03E3F540">
        <w:rPr/>
        <w:t>tow</w:t>
      </w:r>
      <w:r w:rsidR="03E3F540">
        <w:rPr/>
        <w:t xml:space="preserve"> straps should be used, but they can pose potential risks if not used correctly.</w:t>
      </w:r>
      <w:r w:rsidR="03E3F540">
        <w:rPr/>
        <w:t xml:space="preserve"> </w:t>
      </w:r>
      <w:r w:rsidR="006416B0">
        <w:rPr/>
        <w:t xml:space="preserve">Understanding the proper use and safety precautions associated with tow straps is crucial to prevent accidents and injuries. Below are some essential guidelines to follow when using </w:t>
      </w:r>
      <w:r w:rsidR="006416B0">
        <w:rPr/>
        <w:t>tow</w:t>
      </w:r>
      <w:r w:rsidR="006416B0">
        <w:rPr/>
        <w:t xml:space="preserve"> straps.</w:t>
      </w:r>
    </w:p>
    <w:p w:rsidR="00E366AF" w:rsidP="00E366AF" w:rsidRDefault="003A2740" w14:paraId="5CC7E2B7" w14:textId="77777777">
      <w:pPr>
        <w:pStyle w:val="ListParagraph"/>
        <w:numPr>
          <w:ilvl w:val="0"/>
          <w:numId w:val="7"/>
        </w:numPr>
      </w:pPr>
      <w:r w:rsidRPr="003A2740">
        <w:t xml:space="preserve">Choose the Right Tow Strap: </w:t>
      </w:r>
    </w:p>
    <w:p w:rsidR="00E366AF" w:rsidP="00E366AF" w:rsidRDefault="003A2740" w14:paraId="21BB037E" w14:textId="77777777">
      <w:pPr>
        <w:pStyle w:val="ListParagraph"/>
        <w:numPr>
          <w:ilvl w:val="1"/>
          <w:numId w:val="7"/>
        </w:numPr>
      </w:pPr>
      <w:r w:rsidRPr="003A2740">
        <w:t>It</w:t>
      </w:r>
      <w:r w:rsidRPr="00A611BF" w:rsidR="00A611BF">
        <w:t>'s essential to select the appropriate tow strap for the job. Consider the vehicle's weight and size and choose a tow strap with a suitable load capacity. Read the manufacturer's guidelines and ensure the tow strap meets the necessary standards for strength and durability.</w:t>
      </w:r>
    </w:p>
    <w:p w:rsidR="00E366AF" w:rsidP="00E366AF" w:rsidRDefault="003A2740" w14:paraId="4C14E5BB" w14:textId="77777777">
      <w:pPr>
        <w:pStyle w:val="ListParagraph"/>
        <w:numPr>
          <w:ilvl w:val="0"/>
          <w:numId w:val="7"/>
        </w:numPr>
      </w:pPr>
      <w:r w:rsidRPr="003A2740">
        <w:t xml:space="preserve">Inspect the Tow Strap: </w:t>
      </w:r>
    </w:p>
    <w:p w:rsidR="00E366AF" w:rsidP="00E366AF" w:rsidRDefault="003A2740" w14:paraId="0BA6D8A0" w14:textId="7EFD077B">
      <w:pPr>
        <w:pStyle w:val="ListParagraph"/>
        <w:numPr>
          <w:ilvl w:val="1"/>
          <w:numId w:val="7"/>
        </w:numPr>
      </w:pPr>
      <w:r w:rsidRPr="003A2740">
        <w:t xml:space="preserve">Before </w:t>
      </w:r>
      <w:r w:rsidRPr="00A611BF" w:rsidR="00A611BF">
        <w:t>each use, thoroughly inspect the tow strap for any signs of wear, tear, fraying, or damage. Check for any cuts or abrasions that may weaken the strap. If you notice any issues, do not use the strap and replace it immediately.</w:t>
      </w:r>
    </w:p>
    <w:p w:rsidR="00E366AF" w:rsidP="00E366AF" w:rsidRDefault="003A2740" w14:paraId="2CD290EB" w14:textId="30FA4146">
      <w:pPr>
        <w:pStyle w:val="ListParagraph"/>
        <w:numPr>
          <w:ilvl w:val="0"/>
          <w:numId w:val="7"/>
        </w:numPr>
      </w:pPr>
      <w:r w:rsidRPr="003A2740">
        <w:t xml:space="preserve">Secure Attachment Points: </w:t>
      </w:r>
    </w:p>
    <w:p w:rsidRPr="00E366AF" w:rsidR="00E366AF" w:rsidP="00E366AF" w:rsidRDefault="00E366AF" w14:paraId="3AC342A5" w14:textId="77777777">
      <w:pPr>
        <w:pStyle w:val="ListParagraph"/>
        <w:numPr>
          <w:ilvl w:val="1"/>
          <w:numId w:val="7"/>
        </w:numPr>
      </w:pPr>
      <w:r w:rsidRPr="00E366AF">
        <w:rPr>
          <w:rFonts w:cstheme="minorHAnsi"/>
        </w:rPr>
        <w:t xml:space="preserve">Ensure </w:t>
      </w:r>
      <w:r w:rsidRPr="00E366AF">
        <w:rPr>
          <w:rFonts w:cstheme="minorHAnsi"/>
          <w:color w:val="0E101A"/>
        </w:rPr>
        <w:t>both vehicles have stable attachment points before connecting the tow strap. The attachment points should be designed for towing and capable of withstanding the forces involved. Attaching the tow strap to weak or inappropriate anchor points can lead to structural damage or detachment during the tow.</w:t>
      </w:r>
    </w:p>
    <w:p w:rsidR="00042CF8" w:rsidP="00E366AF" w:rsidRDefault="003A2740" w14:paraId="75EE2E44" w14:textId="46EE3064">
      <w:pPr>
        <w:pStyle w:val="ListParagraph"/>
        <w:numPr>
          <w:ilvl w:val="0"/>
          <w:numId w:val="7"/>
        </w:numPr>
      </w:pPr>
      <w:r w:rsidRPr="003A2740">
        <w:t xml:space="preserve">Proper Connection: </w:t>
      </w:r>
    </w:p>
    <w:p w:rsidR="00042CF8" w:rsidP="00E366AF" w:rsidRDefault="003A2740" w14:paraId="540BFCC1" w14:textId="704F4E28">
      <w:pPr>
        <w:pStyle w:val="ListParagraph"/>
        <w:numPr>
          <w:ilvl w:val="1"/>
          <w:numId w:val="7"/>
        </w:numPr>
      </w:pPr>
      <w:r w:rsidRPr="003A2740">
        <w:t xml:space="preserve">When </w:t>
      </w:r>
      <w:r w:rsidRPr="00E366AF" w:rsidR="00E366AF">
        <w:t xml:space="preserve">connecting the tow straps, follow these steps: a. Ensure both vehicles </w:t>
      </w:r>
      <w:proofErr w:type="gramStart"/>
      <w:r w:rsidRPr="00E366AF" w:rsidR="00E366AF">
        <w:t>are in</w:t>
      </w:r>
      <w:proofErr w:type="gramEnd"/>
      <w:r w:rsidRPr="00E366AF" w:rsidR="00E366AF">
        <w:t xml:space="preserve"> neutral or park with their engines turned off. b. Attach the tow strap hooks to each vehicle's designated attachment points, ensuring they are properly secured. c. Avoid attaching the hooks to non-structural components, such as bumpers, as they may not be strong enough to withstand the forces of towing.</w:t>
      </w:r>
    </w:p>
    <w:p w:rsidR="00042CF8" w:rsidP="00E366AF" w:rsidRDefault="003A2740" w14:paraId="4DD8AA3C" w14:textId="77777777">
      <w:pPr>
        <w:pStyle w:val="ListParagraph"/>
        <w:numPr>
          <w:ilvl w:val="0"/>
          <w:numId w:val="7"/>
        </w:numPr>
      </w:pPr>
      <w:r w:rsidRPr="003A2740">
        <w:t>Maintain Proper Distance:</w:t>
      </w:r>
      <w:r w:rsidR="00042CF8">
        <w:t xml:space="preserve"> </w:t>
      </w:r>
    </w:p>
    <w:p w:rsidR="00042CF8" w:rsidP="00E366AF" w:rsidRDefault="003A2740" w14:paraId="48528BC0" w14:textId="02F00ABD">
      <w:pPr>
        <w:pStyle w:val="ListParagraph"/>
        <w:numPr>
          <w:ilvl w:val="1"/>
          <w:numId w:val="7"/>
        </w:numPr>
      </w:pPr>
      <w:r>
        <w:t>Maintain a safe distance between the vehicles when towing to allow for sudden stops or unexpected maneuvers. A safe distance will provide enough reaction time to prevent collisions or accidents in case of any sudden changes in speed or direction.</w:t>
      </w:r>
    </w:p>
    <w:p w:rsidR="00042CF8" w:rsidP="00E366AF" w:rsidRDefault="003A2740" w14:paraId="0F23A541" w14:textId="77777777">
      <w:pPr>
        <w:pStyle w:val="ListParagraph"/>
        <w:numPr>
          <w:ilvl w:val="0"/>
          <w:numId w:val="7"/>
        </w:numPr>
      </w:pPr>
      <w:r>
        <w:t>Communication:</w:t>
      </w:r>
      <w:r w:rsidR="00042CF8">
        <w:t xml:space="preserve"> </w:t>
      </w:r>
    </w:p>
    <w:p w:rsidR="00042CF8" w:rsidP="00E366AF" w:rsidRDefault="003A2740" w14:paraId="1206293A" w14:textId="2A54B800">
      <w:pPr>
        <w:pStyle w:val="ListParagraph"/>
        <w:numPr>
          <w:ilvl w:val="1"/>
          <w:numId w:val="7"/>
        </w:numPr>
      </w:pPr>
      <w:r>
        <w:t>Establish clear communication between the drivers of both vehicles. Use agreed-upon signals or radios to coordinate actions during the tow. This communication is vital to ensure a safe and coordinated operation.</w:t>
      </w:r>
    </w:p>
    <w:p w:rsidR="00042CF8" w:rsidP="00E366AF" w:rsidRDefault="003A2740" w14:paraId="5E059726" w14:textId="77777777">
      <w:pPr>
        <w:pStyle w:val="ListParagraph"/>
        <w:numPr>
          <w:ilvl w:val="0"/>
          <w:numId w:val="7"/>
        </w:numPr>
      </w:pPr>
      <w:r>
        <w:t>Be Cautious</w:t>
      </w:r>
      <w:r w:rsidR="00042CF8">
        <w:t xml:space="preserve">: </w:t>
      </w:r>
    </w:p>
    <w:p w:rsidR="005C100C" w:rsidP="00E366AF" w:rsidRDefault="003A2740" w14:paraId="3591DA01" w14:textId="18F73053">
      <w:pPr>
        <w:pStyle w:val="ListParagraph"/>
        <w:numPr>
          <w:ilvl w:val="1"/>
          <w:numId w:val="7"/>
        </w:numPr>
      </w:pPr>
      <w:r>
        <w:t>Always be cautious and attentive when towing a vehicle. Be aware of your surroundings, including other vehicles and pedestrians. Use hazard lights, indicators, and mirrors appropriately to signal your intentions to others on the road.</w:t>
      </w:r>
    </w:p>
    <w:sectPr w:rsidR="005C100C">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CF8" w:rsidP="00042CF8" w:rsidRDefault="00042CF8" w14:paraId="08EBFE8A" w14:textId="77777777">
      <w:pPr>
        <w:spacing w:after="0" w:line="240" w:lineRule="auto"/>
      </w:pPr>
      <w:r>
        <w:separator/>
      </w:r>
    </w:p>
  </w:endnote>
  <w:endnote w:type="continuationSeparator" w:id="0">
    <w:p w:rsidR="00042CF8" w:rsidP="00042CF8" w:rsidRDefault="00042CF8" w14:paraId="0B330F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4E4D" w:rsidR="00924E6E" w:rsidP="00924E6E" w:rsidRDefault="00924E6E" w14:paraId="24856118" w14:textId="77777777">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rsidR="004E4958" w:rsidRDefault="004E4958" w14:paraId="0C6CB0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CF8" w:rsidP="00042CF8" w:rsidRDefault="00042CF8" w14:paraId="194B6375" w14:textId="77777777">
      <w:pPr>
        <w:spacing w:after="0" w:line="240" w:lineRule="auto"/>
      </w:pPr>
      <w:r>
        <w:separator/>
      </w:r>
    </w:p>
  </w:footnote>
  <w:footnote w:type="continuationSeparator" w:id="0">
    <w:p w:rsidR="00042CF8" w:rsidP="00042CF8" w:rsidRDefault="00042CF8" w14:paraId="4B2C7E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4958" w:rsidP="00506A70" w:rsidRDefault="004E4958" w14:paraId="29F14161" w14:textId="3F5CDEC7">
    <w:pPr>
      <w:pStyle w:val="Header"/>
      <w:jc w:val="center"/>
    </w:pPr>
    <w:r>
      <w:rPr>
        <w:rFonts w:ascii="Arial" w:hAnsi="Arial" w:cs="Arial"/>
        <w:b/>
        <w:bCs/>
        <w:noProof/>
        <w:color w:val="337AB7"/>
        <w:sz w:val="18"/>
        <w:szCs w:val="18"/>
      </w:rPr>
      <w:drawing>
        <wp:anchor distT="0" distB="0" distL="114300" distR="114300" simplePos="0" relativeHeight="251659264" behindDoc="1" locked="0" layoutInCell="1" allowOverlap="1" wp14:anchorId="68DB4D69" wp14:editId="3837ADEB">
          <wp:simplePos x="0" y="0"/>
          <wp:positionH relativeFrom="margin">
            <wp:align>center</wp:align>
          </wp:positionH>
          <wp:positionV relativeFrom="paragraph">
            <wp:posOffset>-152400</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A28"/>
    <w:multiLevelType w:val="multilevel"/>
    <w:tmpl w:val="478A09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875E26"/>
    <w:multiLevelType w:val="hybridMultilevel"/>
    <w:tmpl w:val="4FE2FF3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E745A25"/>
    <w:multiLevelType w:val="hybridMultilevel"/>
    <w:tmpl w:val="729C65C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8BC5287"/>
    <w:multiLevelType w:val="multilevel"/>
    <w:tmpl w:val="929E3B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75B0E27"/>
    <w:multiLevelType w:val="multilevel"/>
    <w:tmpl w:val="27C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25576B"/>
    <w:multiLevelType w:val="multilevel"/>
    <w:tmpl w:val="F670ED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2C74749"/>
    <w:multiLevelType w:val="hybridMultilevel"/>
    <w:tmpl w:val="3564B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7660011">
    <w:abstractNumId w:val="4"/>
  </w:num>
  <w:num w:numId="2" w16cid:durableId="1339847678">
    <w:abstractNumId w:val="1"/>
  </w:num>
  <w:num w:numId="3" w16cid:durableId="1279025043">
    <w:abstractNumId w:val="6"/>
  </w:num>
  <w:num w:numId="4" w16cid:durableId="1292050492">
    <w:abstractNumId w:val="0"/>
    <w:lvlOverride w:ilvl="0"/>
  </w:num>
  <w:num w:numId="5" w16cid:durableId="1525629716">
    <w:abstractNumId w:val="3"/>
    <w:lvlOverride w:ilvl="0"/>
  </w:num>
  <w:num w:numId="6" w16cid:durableId="642933456">
    <w:abstractNumId w:val="5"/>
    <w:lvlOverride w:ilvl="0"/>
  </w:num>
  <w:num w:numId="7" w16cid:durableId="447311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40"/>
    <w:rsid w:val="00042CF8"/>
    <w:rsid w:val="003A2740"/>
    <w:rsid w:val="004E4958"/>
    <w:rsid w:val="00506A70"/>
    <w:rsid w:val="005C100C"/>
    <w:rsid w:val="00615745"/>
    <w:rsid w:val="006416B0"/>
    <w:rsid w:val="00733B30"/>
    <w:rsid w:val="00924E6E"/>
    <w:rsid w:val="00A611BF"/>
    <w:rsid w:val="00E366AF"/>
    <w:rsid w:val="00EC025D"/>
    <w:rsid w:val="03E3F540"/>
    <w:rsid w:val="21C6189B"/>
    <w:rsid w:val="2587F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FA6F"/>
  <w15:chartTrackingRefBased/>
  <w15:docId w15:val="{FAEA5115-5B6A-45A2-929D-D3DBA77E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42C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2CF8"/>
  </w:style>
  <w:style w:type="paragraph" w:styleId="Footer">
    <w:name w:val="footer"/>
    <w:basedOn w:val="Normal"/>
    <w:link w:val="FooterChar"/>
    <w:uiPriority w:val="99"/>
    <w:unhideWhenUsed/>
    <w:rsid w:val="00042C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2CF8"/>
  </w:style>
  <w:style w:type="paragraph" w:styleId="ListParagraph">
    <w:name w:val="List Paragraph"/>
    <w:basedOn w:val="Normal"/>
    <w:uiPriority w:val="34"/>
    <w:qFormat/>
    <w:rsid w:val="00042CF8"/>
    <w:pPr>
      <w:ind w:left="720"/>
      <w:contextualSpacing/>
    </w:pPr>
  </w:style>
  <w:style w:type="paragraph" w:styleId="ql-indent-1" w:customStyle="1">
    <w:name w:val="ql-indent-1"/>
    <w:basedOn w:val="Normal"/>
    <w:rsid w:val="00E366A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1530">
      <w:bodyDiv w:val="1"/>
      <w:marLeft w:val="0"/>
      <w:marRight w:val="0"/>
      <w:marTop w:val="0"/>
      <w:marBottom w:val="0"/>
      <w:divBdr>
        <w:top w:val="none" w:sz="0" w:space="0" w:color="auto"/>
        <w:left w:val="none" w:sz="0" w:space="0" w:color="auto"/>
        <w:bottom w:val="none" w:sz="0" w:space="0" w:color="auto"/>
        <w:right w:val="none" w:sz="0" w:space="0" w:color="auto"/>
      </w:divBdr>
    </w:div>
    <w:div w:id="723018965">
      <w:bodyDiv w:val="1"/>
      <w:marLeft w:val="0"/>
      <w:marRight w:val="0"/>
      <w:marTop w:val="0"/>
      <w:marBottom w:val="0"/>
      <w:divBdr>
        <w:top w:val="none" w:sz="0" w:space="0" w:color="auto"/>
        <w:left w:val="none" w:sz="0" w:space="0" w:color="auto"/>
        <w:bottom w:val="none" w:sz="0" w:space="0" w:color="auto"/>
        <w:right w:val="none" w:sz="0" w:space="0" w:color="auto"/>
      </w:divBdr>
    </w:div>
    <w:div w:id="1194418449">
      <w:bodyDiv w:val="1"/>
      <w:marLeft w:val="0"/>
      <w:marRight w:val="0"/>
      <w:marTop w:val="0"/>
      <w:marBottom w:val="0"/>
      <w:divBdr>
        <w:top w:val="none" w:sz="0" w:space="0" w:color="auto"/>
        <w:left w:val="none" w:sz="0" w:space="0" w:color="auto"/>
        <w:bottom w:val="none" w:sz="0" w:space="0" w:color="auto"/>
        <w:right w:val="none" w:sz="0" w:space="0" w:color="auto"/>
      </w:divBdr>
    </w:div>
    <w:div w:id="1214076868">
      <w:bodyDiv w:val="1"/>
      <w:marLeft w:val="0"/>
      <w:marRight w:val="0"/>
      <w:marTop w:val="0"/>
      <w:marBottom w:val="0"/>
      <w:divBdr>
        <w:top w:val="none" w:sz="0" w:space="0" w:color="auto"/>
        <w:left w:val="none" w:sz="0" w:space="0" w:color="auto"/>
        <w:bottom w:val="none" w:sz="0" w:space="0" w:color="auto"/>
        <w:right w:val="none" w:sz="0" w:space="0" w:color="auto"/>
      </w:divBdr>
    </w:div>
    <w:div w:id="1315573212">
      <w:bodyDiv w:val="1"/>
      <w:marLeft w:val="0"/>
      <w:marRight w:val="0"/>
      <w:marTop w:val="0"/>
      <w:marBottom w:val="0"/>
      <w:divBdr>
        <w:top w:val="none" w:sz="0" w:space="0" w:color="auto"/>
        <w:left w:val="none" w:sz="0" w:space="0" w:color="auto"/>
        <w:bottom w:val="none" w:sz="0" w:space="0" w:color="auto"/>
        <w:right w:val="none" w:sz="0" w:space="0" w:color="auto"/>
      </w:divBdr>
    </w:div>
    <w:div w:id="1688673029">
      <w:bodyDiv w:val="1"/>
      <w:marLeft w:val="0"/>
      <w:marRight w:val="0"/>
      <w:marTop w:val="0"/>
      <w:marBottom w:val="0"/>
      <w:divBdr>
        <w:top w:val="none" w:sz="0" w:space="0" w:color="auto"/>
        <w:left w:val="none" w:sz="0" w:space="0" w:color="auto"/>
        <w:bottom w:val="none" w:sz="0" w:space="0" w:color="auto"/>
        <w:right w:val="none" w:sz="0" w:space="0" w:color="auto"/>
      </w:divBdr>
    </w:div>
    <w:div w:id="17864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13</revision>
  <dcterms:created xsi:type="dcterms:W3CDTF">2023-06-13T18:23:00.0000000Z</dcterms:created>
  <dcterms:modified xsi:type="dcterms:W3CDTF">2023-06-22T14:21:29.0583341Z</dcterms:modified>
</coreProperties>
</file>