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E674DB" w:rsidP="5E016F74" w:rsidRDefault="00820573" w14:paraId="17A9D19A" w14:textId="4A69B367">
      <w:pPr>
        <w:pStyle w:val="Normal"/>
      </w:pPr>
      <w:r w:rsidRPr="5E016F74" w:rsidR="00820573">
        <w:rPr>
          <w:b w:val="1"/>
          <w:bCs w:val="1"/>
          <w:sz w:val="52"/>
          <w:szCs w:val="52"/>
        </w:rPr>
        <w:t xml:space="preserve">Pipe </w:t>
      </w:r>
      <w:r w:rsidRPr="5E016F74" w:rsidR="3A0049C8">
        <w:rPr>
          <w:b w:val="1"/>
          <w:bCs w:val="1"/>
          <w:sz w:val="52"/>
          <w:szCs w:val="52"/>
        </w:rPr>
        <w:t>T</w:t>
      </w:r>
      <w:r w:rsidRPr="5E016F74" w:rsidR="00820573">
        <w:rPr>
          <w:b w:val="1"/>
          <w:bCs w:val="1"/>
          <w:sz w:val="52"/>
          <w:szCs w:val="52"/>
        </w:rPr>
        <w:t xml:space="preserve">hreading </w:t>
      </w:r>
      <w:r w:rsidRPr="5E016F74" w:rsidR="4B10E682">
        <w:rPr>
          <w:b w:val="1"/>
          <w:bCs w:val="1"/>
          <w:sz w:val="52"/>
          <w:szCs w:val="52"/>
        </w:rPr>
        <w:t>M</w:t>
      </w:r>
      <w:r w:rsidRPr="5E016F74" w:rsidR="00820573">
        <w:rPr>
          <w:b w:val="1"/>
          <w:bCs w:val="1"/>
          <w:sz w:val="52"/>
          <w:szCs w:val="52"/>
        </w:rPr>
        <w:t xml:space="preserve">achines </w:t>
      </w:r>
      <w:r w:rsidR="5E016F74">
        <w:drawing>
          <wp:anchor distT="0" distB="0" distL="114300" distR="114300" simplePos="0" relativeHeight="251658240" behindDoc="0" locked="0" layoutInCell="1" allowOverlap="1" wp14:editId="135E3071" wp14:anchorId="2B5AD31C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3009900" cy="1866900"/>
            <wp:effectExtent l="0" t="0" r="0" b="0"/>
            <wp:wrapSquare wrapText="bothSides"/>
            <wp:docPr id="157715237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1be5c1ab0994fbc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0099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9104BC" w:rsidR="009F14D4" w:rsidP="5E016F74" w:rsidRDefault="009F14D4" w14:paraId="2CEB4B8C" w14:textId="7FADA2B0">
      <w:pPr>
        <w:rPr>
          <w:sz w:val="22"/>
          <w:szCs w:val="22"/>
        </w:rPr>
      </w:pPr>
      <w:r w:rsidRPr="5E016F74" w:rsidR="009F14D4">
        <w:rPr>
          <w:sz w:val="22"/>
          <w:szCs w:val="22"/>
        </w:rPr>
        <w:t xml:space="preserve">Pipe threading machines used in shops come in various sizes, brands, and models. In general, however, all of them follow the same safe word practices. </w:t>
      </w:r>
      <w:r w:rsidRPr="5E016F74" w:rsidR="000479C0">
        <w:rPr>
          <w:sz w:val="22"/>
          <w:szCs w:val="22"/>
        </w:rPr>
        <w:t>Follow these general safe work practices to protect yourself from pipe threading machine hazards.</w:t>
      </w:r>
    </w:p>
    <w:p w:rsidRPr="009104BC" w:rsidR="009F14D4" w:rsidP="5E016F74" w:rsidRDefault="009F14D4" w14:paraId="5300A790" w14:textId="77777777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5E016F74" w:rsidR="009F14D4">
        <w:rPr>
          <w:sz w:val="22"/>
          <w:szCs w:val="22"/>
        </w:rPr>
        <w:t>Do not use the machine if anything appears to be damaged or missing.</w:t>
      </w:r>
    </w:p>
    <w:p w:rsidRPr="009104BC" w:rsidR="009F14D4" w:rsidP="5E016F74" w:rsidRDefault="009F14D4" w14:paraId="632415CA" w14:textId="77777777">
      <w:pPr>
        <w:pStyle w:val="ListParagraph"/>
        <w:numPr>
          <w:ilvl w:val="1"/>
          <w:numId w:val="1"/>
        </w:numPr>
        <w:rPr>
          <w:sz w:val="22"/>
          <w:szCs w:val="22"/>
        </w:rPr>
      </w:pPr>
      <w:r w:rsidRPr="5E016F74" w:rsidR="009F14D4">
        <w:rPr>
          <w:sz w:val="22"/>
          <w:szCs w:val="22"/>
        </w:rPr>
        <w:t>Take defective equipment out of service immediately by following your company's procedures. </w:t>
      </w:r>
    </w:p>
    <w:p w:rsidRPr="009104BC" w:rsidR="009F14D4" w:rsidP="5E016F74" w:rsidRDefault="009F14D4" w14:paraId="5022AFBB" w14:textId="77777777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5E016F74" w:rsidR="009F14D4">
        <w:rPr>
          <w:sz w:val="22"/>
          <w:szCs w:val="22"/>
        </w:rPr>
        <w:t>Use pipe supports specifically designed for supporting long heavy pieces of pipe</w:t>
      </w:r>
    </w:p>
    <w:p w:rsidRPr="009104BC" w:rsidR="009F14D4" w:rsidP="5E016F74" w:rsidRDefault="009F14D4" w14:paraId="17C6C2B2" w14:textId="77777777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5E016F74" w:rsidR="009F14D4">
        <w:rPr>
          <w:sz w:val="22"/>
          <w:szCs w:val="22"/>
        </w:rPr>
        <w:t>Ensure that the machine handles are free of oil and grease</w:t>
      </w:r>
    </w:p>
    <w:p w:rsidRPr="009104BC" w:rsidR="00DF10CC" w:rsidP="5E016F74" w:rsidRDefault="00DF10CC" w14:paraId="04B2F7F0" w14:textId="20456CAB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5E016F74" w:rsidR="00DF10CC">
        <w:rPr>
          <w:sz w:val="22"/>
          <w:szCs w:val="22"/>
        </w:rPr>
        <w:t>D</w:t>
      </w:r>
      <w:r w:rsidRPr="5E016F74" w:rsidR="004D7EEF">
        <w:rPr>
          <w:sz w:val="22"/>
          <w:szCs w:val="22"/>
        </w:rPr>
        <w:t>o not</w:t>
      </w:r>
      <w:r w:rsidRPr="5E016F74" w:rsidR="00DF10CC">
        <w:rPr>
          <w:sz w:val="22"/>
          <w:szCs w:val="22"/>
        </w:rPr>
        <w:t xml:space="preserve"> reach across the machine to operate the controls, but instead operate </w:t>
      </w:r>
      <w:proofErr w:type="gramStart"/>
      <w:r w:rsidRPr="5E016F74" w:rsidR="00DF10CC">
        <w:rPr>
          <w:sz w:val="22"/>
          <w:szCs w:val="22"/>
        </w:rPr>
        <w:t>it</w:t>
      </w:r>
      <w:proofErr w:type="gramEnd"/>
      <w:r w:rsidRPr="5E016F74" w:rsidR="00DF10CC">
        <w:rPr>
          <w:sz w:val="22"/>
          <w:szCs w:val="22"/>
        </w:rPr>
        <w:t xml:space="preserve"> from the side where the controls are located</w:t>
      </w:r>
    </w:p>
    <w:p w:rsidRPr="009104BC" w:rsidR="00DF10CC" w:rsidP="5E016F74" w:rsidRDefault="00DF10CC" w14:paraId="73ECD598" w14:textId="77777777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5E016F74" w:rsidR="00DF10CC">
        <w:rPr>
          <w:sz w:val="22"/>
          <w:szCs w:val="22"/>
        </w:rPr>
        <w:t xml:space="preserve">Make sure the covers are </w:t>
      </w:r>
      <w:proofErr w:type="gramStart"/>
      <w:r w:rsidRPr="5E016F74" w:rsidR="00DF10CC">
        <w:rPr>
          <w:sz w:val="22"/>
          <w:szCs w:val="22"/>
        </w:rPr>
        <w:t>secured</w:t>
      </w:r>
      <w:proofErr w:type="gramEnd"/>
      <w:r w:rsidRPr="5E016F74" w:rsidR="00DF10CC">
        <w:rPr>
          <w:sz w:val="22"/>
          <w:szCs w:val="22"/>
        </w:rPr>
        <w:t>. If the covers are not in place, do not operate the machine.</w:t>
      </w:r>
    </w:p>
    <w:p w:rsidRPr="009104BC" w:rsidR="00DF10CC" w:rsidP="5E016F74" w:rsidRDefault="00DF10CC" w14:paraId="6AE8BE6D" w14:textId="369379E1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5E016F74" w:rsidR="00DF10CC">
        <w:rPr>
          <w:sz w:val="22"/>
          <w:szCs w:val="22"/>
        </w:rPr>
        <w:t xml:space="preserve">To </w:t>
      </w:r>
      <w:proofErr w:type="gramStart"/>
      <w:r w:rsidRPr="5E016F74" w:rsidR="00DF10CC">
        <w:rPr>
          <w:sz w:val="22"/>
          <w:szCs w:val="22"/>
        </w:rPr>
        <w:t>make adjustments</w:t>
      </w:r>
      <w:proofErr w:type="gramEnd"/>
      <w:r w:rsidRPr="5E016F74" w:rsidR="00DF10CC">
        <w:rPr>
          <w:sz w:val="22"/>
          <w:szCs w:val="22"/>
        </w:rPr>
        <w:t xml:space="preserve"> or to change accessories, the machine must be unplugged for the power to be disconnected but be sure to carefully follow your company's procedures for controlling stored energy.</w:t>
      </w:r>
    </w:p>
    <w:p w:rsidRPr="009104BC" w:rsidR="00DF10CC" w:rsidP="5E016F74" w:rsidRDefault="00DF10CC" w14:paraId="10B11437" w14:textId="77777777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5E016F74" w:rsidR="00DF10CC">
        <w:rPr>
          <w:sz w:val="22"/>
          <w:szCs w:val="22"/>
        </w:rPr>
        <w:t xml:space="preserve">Keep your fingers and hands away from rotating pipes and fittings. </w:t>
      </w:r>
    </w:p>
    <w:p w:rsidRPr="009104BC" w:rsidR="00DF10CC" w:rsidP="5E016F74" w:rsidRDefault="00DF10CC" w14:paraId="4F8C03D7" w14:textId="54210386">
      <w:pPr>
        <w:pStyle w:val="ListParagraph"/>
        <w:numPr>
          <w:ilvl w:val="1"/>
          <w:numId w:val="1"/>
        </w:numPr>
        <w:rPr>
          <w:sz w:val="22"/>
          <w:szCs w:val="22"/>
        </w:rPr>
      </w:pPr>
      <w:r w:rsidRPr="5E016F74" w:rsidR="00DF10CC">
        <w:rPr>
          <w:sz w:val="22"/>
          <w:szCs w:val="22"/>
        </w:rPr>
        <w:t xml:space="preserve">Before touching the pipe or the machine chucks, </w:t>
      </w:r>
      <w:r w:rsidRPr="5E016F74" w:rsidR="003333C1">
        <w:rPr>
          <w:sz w:val="22"/>
          <w:szCs w:val="22"/>
        </w:rPr>
        <w:t>ensure</w:t>
      </w:r>
      <w:r w:rsidRPr="5E016F74" w:rsidR="00DF10CC">
        <w:rPr>
          <w:sz w:val="22"/>
          <w:szCs w:val="22"/>
        </w:rPr>
        <w:t xml:space="preserve"> the machine is off and completely stopped. </w:t>
      </w:r>
    </w:p>
    <w:p w:rsidRPr="009104BC" w:rsidR="00607797" w:rsidP="5E016F74" w:rsidRDefault="00607797" w14:paraId="678DA0ED" w14:textId="7461306F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5E016F74" w:rsidR="00607797">
        <w:rPr>
          <w:sz w:val="22"/>
          <w:szCs w:val="22"/>
        </w:rPr>
        <w:t xml:space="preserve">Always wear proper PPE: </w:t>
      </w:r>
    </w:p>
    <w:p w:rsidR="000559FF" w:rsidP="5E016F74" w:rsidRDefault="000559FF" w14:paraId="016B1E3A" w14:textId="77777777">
      <w:pPr>
        <w:pStyle w:val="ListParagraph"/>
        <w:numPr>
          <w:ilvl w:val="1"/>
          <w:numId w:val="1"/>
        </w:numPr>
        <w:rPr>
          <w:sz w:val="22"/>
          <w:szCs w:val="22"/>
        </w:rPr>
      </w:pPr>
      <w:r w:rsidRPr="5E016F74" w:rsidR="000559FF">
        <w:rPr>
          <w:sz w:val="22"/>
          <w:szCs w:val="22"/>
        </w:rPr>
        <w:t>Wear safety glasses when using a pipe threading machine and while in the shop.</w:t>
      </w:r>
    </w:p>
    <w:p w:rsidRPr="009104BC" w:rsidR="00607797" w:rsidP="5E016F74" w:rsidRDefault="00607797" w14:paraId="2D4DC34D" w14:textId="4A03734D">
      <w:pPr>
        <w:pStyle w:val="ListParagraph"/>
        <w:numPr>
          <w:ilvl w:val="1"/>
          <w:numId w:val="1"/>
        </w:numPr>
        <w:rPr>
          <w:sz w:val="22"/>
          <w:szCs w:val="22"/>
        </w:rPr>
      </w:pPr>
      <w:r w:rsidRPr="5E016F74" w:rsidR="00607797">
        <w:rPr>
          <w:sz w:val="22"/>
          <w:szCs w:val="22"/>
        </w:rPr>
        <w:t>Wear proper steel toe boots and snug fitting cut resistant gloves</w:t>
      </w:r>
    </w:p>
    <w:p w:rsidRPr="009104BC" w:rsidR="00607797" w:rsidP="5E016F74" w:rsidRDefault="00607797" w14:paraId="65126595" w14:textId="2BBA2327">
      <w:pPr>
        <w:pStyle w:val="ListParagraph"/>
        <w:numPr>
          <w:ilvl w:val="1"/>
          <w:numId w:val="1"/>
        </w:numPr>
        <w:rPr>
          <w:sz w:val="22"/>
          <w:szCs w:val="22"/>
        </w:rPr>
      </w:pPr>
      <w:r w:rsidRPr="5E016F74" w:rsidR="00607797">
        <w:rPr>
          <w:sz w:val="22"/>
          <w:szCs w:val="22"/>
        </w:rPr>
        <w:t>Be sure not to wear loose</w:t>
      </w:r>
      <w:r w:rsidRPr="5E016F74" w:rsidR="002D0779">
        <w:rPr>
          <w:sz w:val="22"/>
          <w:szCs w:val="22"/>
        </w:rPr>
        <w:t>-</w:t>
      </w:r>
      <w:r w:rsidRPr="5E016F74" w:rsidR="00607797">
        <w:rPr>
          <w:sz w:val="22"/>
          <w:szCs w:val="22"/>
        </w:rPr>
        <w:t xml:space="preserve">fitting gloves, clothing, jewelry, or anything else that could get </w:t>
      </w:r>
      <w:r w:rsidRPr="5E016F74" w:rsidR="00791C68">
        <w:rPr>
          <w:sz w:val="22"/>
          <w:szCs w:val="22"/>
        </w:rPr>
        <w:t>caught</w:t>
      </w:r>
      <w:r w:rsidRPr="5E016F74" w:rsidR="00791C68">
        <w:rPr>
          <w:sz w:val="22"/>
          <w:szCs w:val="22"/>
        </w:rPr>
        <w:t>,</w:t>
      </w:r>
      <w:r w:rsidRPr="5E016F74" w:rsidR="00791C68">
        <w:rPr>
          <w:sz w:val="22"/>
          <w:szCs w:val="22"/>
        </w:rPr>
        <w:t xml:space="preserve"> and</w:t>
      </w:r>
      <w:r w:rsidRPr="5E016F74" w:rsidR="00607797">
        <w:rPr>
          <w:sz w:val="22"/>
          <w:szCs w:val="22"/>
        </w:rPr>
        <w:t xml:space="preserve"> draw your body into rotating machine parts or rotating pipe</w:t>
      </w:r>
      <w:r w:rsidRPr="5E016F74" w:rsidR="00791C68">
        <w:rPr>
          <w:sz w:val="22"/>
          <w:szCs w:val="22"/>
        </w:rPr>
        <w:t>s</w:t>
      </w:r>
      <w:r w:rsidRPr="5E016F74" w:rsidR="00607797">
        <w:rPr>
          <w:sz w:val="22"/>
          <w:szCs w:val="22"/>
        </w:rPr>
        <w:t xml:space="preserve">. </w:t>
      </w:r>
    </w:p>
    <w:p w:rsidRPr="009104BC" w:rsidR="00607797" w:rsidP="5E016F74" w:rsidRDefault="00607797" w14:paraId="35A7614D" w14:textId="3A59571A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5E016F74" w:rsidR="00607797">
        <w:rPr>
          <w:sz w:val="22"/>
          <w:szCs w:val="22"/>
        </w:rPr>
        <w:t xml:space="preserve">Only use these machines for </w:t>
      </w:r>
      <w:r w:rsidRPr="5E016F74" w:rsidR="006D0857">
        <w:rPr>
          <w:sz w:val="22"/>
          <w:szCs w:val="22"/>
        </w:rPr>
        <w:t>their</w:t>
      </w:r>
      <w:r w:rsidRPr="5E016F74" w:rsidR="00607797">
        <w:rPr>
          <w:sz w:val="22"/>
          <w:szCs w:val="22"/>
        </w:rPr>
        <w:t xml:space="preserve"> intended purpose</w:t>
      </w:r>
    </w:p>
    <w:p w:rsidRPr="009104BC" w:rsidR="00607797" w:rsidP="5E016F74" w:rsidRDefault="00607797" w14:paraId="34A569E1" w14:textId="7F5DCA6C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5E016F74" w:rsidR="00607797">
        <w:rPr>
          <w:sz w:val="22"/>
          <w:szCs w:val="22"/>
        </w:rPr>
        <w:t>Look the machine over carefully before use:</w:t>
      </w:r>
    </w:p>
    <w:p w:rsidRPr="009104BC" w:rsidR="00607797" w:rsidP="5E016F74" w:rsidRDefault="00DF10CC" w14:paraId="4C2B8932" w14:textId="173D9841">
      <w:pPr>
        <w:pStyle w:val="ListParagraph"/>
        <w:numPr>
          <w:ilvl w:val="1"/>
          <w:numId w:val="1"/>
        </w:numPr>
        <w:rPr>
          <w:sz w:val="22"/>
          <w:szCs w:val="22"/>
        </w:rPr>
      </w:pPr>
      <w:r w:rsidRPr="5E016F74" w:rsidR="00DF10CC">
        <w:rPr>
          <w:sz w:val="22"/>
          <w:szCs w:val="22"/>
        </w:rPr>
        <w:t>Ensure that there are no moving parts that are beginning to bind, that there are no broken or damaged parts, and that any alignments or adjustments need to be made.</w:t>
      </w:r>
    </w:p>
    <w:sectPr w:rsidRPr="009104BC" w:rsidR="00607797">
      <w:pgSz w:w="12240" w:h="15840" w:orient="portrait"/>
      <w:pgMar w:top="1440" w:right="1440" w:bottom="1440" w:left="1440" w:header="720" w:footer="720" w:gutter="0"/>
      <w:cols w:space="720"/>
      <w:docGrid w:linePitch="360"/>
      <w:headerReference w:type="default" r:id="R90fe865f345e4e34"/>
      <w:footerReference w:type="default" r:id="R9f616345313345c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9472"/>
    </w:tblGrid>
    <w:tr w:rsidR="0AA9BCF3" w:rsidTr="0AA9BCF3" w14:paraId="4B1BCEF6">
      <w:tc>
        <w:tcPr>
          <w:tcW w:w="9472" w:type="dxa"/>
          <w:tcMar/>
        </w:tcPr>
        <w:p w:rsidR="0AA9BCF3" w:rsidP="0AA9BCF3" w:rsidRDefault="0AA9BCF3" w14:paraId="3F1C6E58" w14:textId="635EE6A5">
          <w:pPr>
            <w:pStyle w:val="Footer"/>
            <w:tabs>
              <w:tab w:val="center" w:leader="none" w:pos="4680"/>
              <w:tab w:val="right" w:leader="none" w:pos="9360"/>
            </w:tabs>
            <w:bidi w:val="0"/>
            <w:spacing w:after="0" w:line="240" w:lineRule="auto"/>
            <w:jc w:val="center"/>
            <w:rPr>
              <w:noProof w:val="0"/>
              <w:lang w:val="en-US"/>
            </w:rPr>
          </w:pPr>
          <w:r w:rsidRPr="0AA9BCF3" w:rsidR="0AA9BCF3">
            <w:rPr>
              <w:rFonts w:ascii="Calibri" w:hAnsi="Calibri" w:eastAsia="Calibri" w:cs="Calibri"/>
              <w:b w:val="0"/>
              <w:bCs w:val="0"/>
              <w:i w:val="0"/>
              <w:iCs w:val="0"/>
              <w:caps w:val="0"/>
              <w:smallCaps w:val="0"/>
              <w:noProof w:val="0"/>
              <w:color w:val="000000" w:themeColor="text1" w:themeTint="FF" w:themeShade="FF"/>
              <w:sz w:val="14"/>
              <w:szCs w:val="14"/>
              <w:lang w:val="en-US"/>
            </w:rPr>
            <w:t>This document is furnished by CompSource Mutual for informational purposes only. It is not intended to be a condition of coverage, nor should it be construed as legal advice.</w:t>
          </w:r>
        </w:p>
        <w:p w:rsidR="0AA9BCF3" w:rsidP="0AA9BCF3" w:rsidRDefault="0AA9BCF3" w14:paraId="57FBCAB6" w14:textId="6789F2E1">
          <w:pPr>
            <w:pStyle w:val="Header"/>
            <w:bidi w:val="0"/>
            <w:ind w:left="-115"/>
            <w:jc w:val="left"/>
          </w:pPr>
        </w:p>
      </w:tc>
    </w:tr>
  </w:tbl>
  <w:p w:rsidR="0AA9BCF3" w:rsidP="0AA9BCF3" w:rsidRDefault="0AA9BCF3" w14:paraId="30B14638" w14:textId="618ADDC8">
    <w:pPr>
      <w:pStyle w:val="Footer"/>
      <w:bidi w:val="0"/>
    </w:pPr>
  </w:p>
</w:ftr>
</file>

<file path=word/header.xml><?xml version="1.0" encoding="utf-8"?>
<w:hdr xmlns:w14="http://schemas.microsoft.com/office/word/2010/wordml" xmlns:wp="http://schemas.openxmlformats.org/drawingml/2006/wordprocessingDrawing" xmlns:wp14="http://schemas.microsoft.com/office/word/2010/wordprocessingDrawing" xmlns:a="http://schemas.openxmlformats.org/drawingml/2006/main" xmlns:pic="http://schemas.openxmlformats.org/drawingml/2006/picture" xmlns:r="http://schemas.openxmlformats.org/officeDocument/2006/relationships" xmlns:a14="http://schemas.microsoft.com/office/drawing/2010/main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AA9BCF3" w:rsidTr="0AA9BCF3" w14:paraId="7E98DE62">
      <w:tc>
        <w:tcPr>
          <w:tcW w:w="3120" w:type="dxa"/>
          <w:tcMar/>
        </w:tcPr>
        <w:p w:rsidR="0AA9BCF3" w:rsidP="0AA9BCF3" w:rsidRDefault="0AA9BCF3" w14:paraId="4F29996C" w14:textId="291BE332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0AA9BCF3" w:rsidP="0AA9BCF3" w:rsidRDefault="0AA9BCF3" w14:paraId="6ABD66AC" w14:textId="463D72FF">
          <w:pPr>
            <w:pStyle w:val="Header"/>
            <w:bidi w:val="0"/>
            <w:jc w:val="center"/>
          </w:pPr>
          <w:r w:rsidR="0AA9BCF3">
            <w:drawing>
              <wp:inline wp14:editId="0227885D" wp14:anchorId="7C857675">
                <wp:extent cx="1838325" cy="466725"/>
                <wp:effectExtent l="0" t="0" r="0" b="0"/>
                <wp:docPr id="464532750" name="" title="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"/>
                        <pic:cNvPicPr/>
                      </pic:nvPicPr>
                      <pic:blipFill>
                        <a:blip r:embed="R865f269d959d4727">
                          <a:extLst>
                            <a:ext xmlns:a="http://schemas.openxmlformats.org/drawingml/2006/main" uri="{28A0092B-C50C-407E-A947-70E740481C1C}">
                              <a14:useLocalDpi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8325" cy="4667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br/>
          </w:r>
        </w:p>
      </w:tc>
      <w:tc>
        <w:tcPr>
          <w:tcW w:w="3120" w:type="dxa"/>
          <w:tcMar/>
        </w:tcPr>
        <w:p w:rsidR="0AA9BCF3" w:rsidP="0AA9BCF3" w:rsidRDefault="0AA9BCF3" w14:paraId="67DD1CED" w14:textId="538700A7">
          <w:pPr>
            <w:pStyle w:val="Header"/>
            <w:bidi w:val="0"/>
            <w:ind w:right="-115"/>
            <w:jc w:val="right"/>
          </w:pPr>
        </w:p>
      </w:tc>
    </w:tr>
  </w:tbl>
  <w:p w:rsidR="0AA9BCF3" w:rsidP="0AA9BCF3" w:rsidRDefault="0AA9BCF3" w14:paraId="01F0753F" w14:textId="77F96D76">
    <w:pPr>
      <w:pStyle w:val="Header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9320C"/>
    <w:multiLevelType w:val="hybridMultilevel"/>
    <w:tmpl w:val="8506A4C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63297129"/>
    <w:multiLevelType w:val="hybridMultilevel"/>
    <w:tmpl w:val="0700D63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983701418">
    <w:abstractNumId w:val="0"/>
  </w:num>
  <w:num w:numId="2" w16cid:durableId="16819282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573"/>
    <w:rsid w:val="000479C0"/>
    <w:rsid w:val="000559FF"/>
    <w:rsid w:val="002D0779"/>
    <w:rsid w:val="003333C1"/>
    <w:rsid w:val="004D7EEF"/>
    <w:rsid w:val="00515616"/>
    <w:rsid w:val="00607797"/>
    <w:rsid w:val="006D0857"/>
    <w:rsid w:val="00791C68"/>
    <w:rsid w:val="00820573"/>
    <w:rsid w:val="00873BB1"/>
    <w:rsid w:val="009104BC"/>
    <w:rsid w:val="009D3D57"/>
    <w:rsid w:val="009F14D4"/>
    <w:rsid w:val="00DF10CC"/>
    <w:rsid w:val="00E674DB"/>
    <w:rsid w:val="0AA9BCF3"/>
    <w:rsid w:val="10B12A4F"/>
    <w:rsid w:val="157C7C16"/>
    <w:rsid w:val="205D91AC"/>
    <w:rsid w:val="3A0049C8"/>
    <w:rsid w:val="4B10E682"/>
    <w:rsid w:val="4ED6E6FD"/>
    <w:rsid w:val="5E016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B548F9"/>
  <w15:chartTrackingRefBased/>
  <w15:docId w15:val="{31097482-FE0F-41B2-BF44-275D6C792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07797"/>
    <w:pPr>
      <w:ind w:left="720"/>
      <w:contextualSpacing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webSettings" Target="webSettings.xml" Id="rId4" /><Relationship Type="http://schemas.openxmlformats.org/officeDocument/2006/relationships/header" Target="header.xml" Id="R90fe865f345e4e34" /><Relationship Type="http://schemas.openxmlformats.org/officeDocument/2006/relationships/footer" Target="footer.xml" Id="R9f616345313345c3" /><Relationship Type="http://schemas.openxmlformats.org/officeDocument/2006/relationships/image" Target="/media/image.png" Id="R01be5c1ab0994fbc" /></Relationships>
</file>

<file path=word/_rels/header.xml.rels>&#65279;<?xml version="1.0" encoding="utf-8"?><Relationships xmlns="http://schemas.openxmlformats.org/package/2006/relationships"><Relationship Type="http://schemas.openxmlformats.org/officeDocument/2006/relationships/image" Target="/media/image.jpg" Id="R865f269d959d472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CompSource Mutual Insurance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Tucker Pawley</dc:creator>
  <keywords/>
  <dc:description/>
  <lastModifiedBy>Tucker Pawley</lastModifiedBy>
  <revision>12</revision>
  <dcterms:created xsi:type="dcterms:W3CDTF">2022-09-06T16:11:00.0000000Z</dcterms:created>
  <dcterms:modified xsi:type="dcterms:W3CDTF">2022-10-03T16:00:40.2628410Z</dcterms:modified>
</coreProperties>
</file>