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5E07AC92" w:rsidR="00376442" w:rsidRDefault="00376442" w:rsidP="00196A6D">
      <w:pPr>
        <w:spacing w:after="0" w:line="240" w:lineRule="auto"/>
        <w:rPr>
          <w:color w:val="4472C4" w:themeColor="accent1"/>
          <w:sz w:val="80"/>
          <w:szCs w:val="80"/>
        </w:rPr>
      </w:pPr>
    </w:p>
    <w:p w14:paraId="4EBF0640" w14:textId="567603F8"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761"/>
        <w:gridCol w:w="3351"/>
        <w:gridCol w:w="3513"/>
        <w:gridCol w:w="4500"/>
      </w:tblGrid>
      <w:tr w:rsidR="007252C1" w14:paraId="084AFCF3" w14:textId="494AF2B5" w:rsidTr="00FE6059">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761" w:type="dxa"/>
            <w:shd w:val="clear" w:color="auto" w:fill="A6A6A6" w:themeFill="background1" w:themeFillShade="A6"/>
            <w:vAlign w:val="center"/>
          </w:tcPr>
          <w:p w14:paraId="7849F23B" w14:textId="0226ED41" w:rsidR="007252C1" w:rsidRPr="00BE7657" w:rsidRDefault="007252C1" w:rsidP="00196A6D">
            <w:pPr>
              <w:tabs>
                <w:tab w:val="left" w:pos="3953"/>
              </w:tabs>
              <w:jc w:val="center"/>
              <w:rPr>
                <w:b w:val="0"/>
                <w:bCs w:val="0"/>
                <w:i/>
                <w:iCs/>
                <w:sz w:val="40"/>
                <w:szCs w:val="40"/>
              </w:rPr>
            </w:pPr>
            <w:r w:rsidRPr="00BE7657">
              <w:rPr>
                <w:b w:val="0"/>
                <w:bCs w:val="0"/>
                <w:i/>
                <w:iCs/>
                <w:sz w:val="40"/>
                <w:szCs w:val="40"/>
              </w:rPr>
              <w:t>Month</w:t>
            </w:r>
          </w:p>
        </w:tc>
        <w:tc>
          <w:tcPr>
            <w:tcW w:w="3351" w:type="dxa"/>
            <w:shd w:val="clear" w:color="auto" w:fill="A6A6A6" w:themeFill="background1" w:themeFillShade="A6"/>
            <w:vAlign w:val="center"/>
          </w:tcPr>
          <w:p w14:paraId="47DEB054" w14:textId="19766417" w:rsidR="007252C1" w:rsidRPr="00BE7657" w:rsidRDefault="007252C1"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3513" w:type="dxa"/>
            <w:shd w:val="clear" w:color="auto" w:fill="A6A6A6" w:themeFill="background1" w:themeFillShade="A6"/>
            <w:vAlign w:val="center"/>
          </w:tcPr>
          <w:p w14:paraId="451F59C3" w14:textId="614C250A" w:rsidR="007252C1" w:rsidRPr="00BE7657" w:rsidRDefault="007252C1"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500" w:type="dxa"/>
            <w:shd w:val="clear" w:color="auto" w:fill="A6A6A6" w:themeFill="background1" w:themeFillShade="A6"/>
            <w:vAlign w:val="center"/>
          </w:tcPr>
          <w:p w14:paraId="5B4DD62E" w14:textId="67743454" w:rsidR="007252C1" w:rsidRDefault="00FE6059"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2B2A437B">
                      <wp:simplePos x="0" y="0"/>
                      <wp:positionH relativeFrom="margin">
                        <wp:posOffset>-158750</wp:posOffset>
                      </wp:positionH>
                      <wp:positionV relativeFrom="paragraph">
                        <wp:posOffset>-836295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left:0;text-align:left;margin-left:-12.5pt;margin-top:-65.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r w:rsidR="007252C1" w:rsidRPr="00AB3C4D">
              <w:rPr>
                <w:b w:val="0"/>
                <w:bCs w:val="0"/>
                <w:i/>
                <w:iCs/>
                <w:sz w:val="40"/>
                <w:szCs w:val="40"/>
              </w:rPr>
              <w:t>Related resources</w:t>
            </w:r>
          </w:p>
        </w:tc>
      </w:tr>
      <w:tr w:rsidR="00FE6059" w:rsidRPr="009C0DA7" w14:paraId="275BB8A4" w14:textId="541E870A" w:rsidTr="00FE605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3FD6A389" w14:textId="00B6B4D1" w:rsidR="00FE6059" w:rsidRPr="00BE7657" w:rsidRDefault="00FE6059" w:rsidP="008F2125">
            <w:pPr>
              <w:tabs>
                <w:tab w:val="left" w:pos="3953"/>
              </w:tabs>
              <w:jc w:val="center"/>
              <w:rPr>
                <w:b w:val="0"/>
                <w:bCs w:val="0"/>
                <w:i/>
                <w:iCs/>
                <w:sz w:val="40"/>
                <w:szCs w:val="40"/>
              </w:rPr>
            </w:pPr>
            <w:r w:rsidRPr="00BE7657">
              <w:rPr>
                <w:b w:val="0"/>
                <w:bCs w:val="0"/>
                <w:i/>
                <w:iCs/>
                <w:sz w:val="40"/>
                <w:szCs w:val="40"/>
              </w:rPr>
              <w:t>January</w:t>
            </w:r>
          </w:p>
        </w:tc>
        <w:tc>
          <w:tcPr>
            <w:tcW w:w="3351" w:type="dxa"/>
            <w:shd w:val="clear" w:color="auto" w:fill="F2F2F2" w:themeFill="background1" w:themeFillShade="F2"/>
            <w:vAlign w:val="center"/>
          </w:tcPr>
          <w:p w14:paraId="284C8D85" w14:textId="54586FF5"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Electrical safety</w:t>
            </w:r>
          </w:p>
        </w:tc>
        <w:tc>
          <w:tcPr>
            <w:tcW w:w="3513" w:type="dxa"/>
            <w:shd w:val="clear" w:color="auto" w:fill="F2F2F2" w:themeFill="background1" w:themeFillShade="F2"/>
            <w:vAlign w:val="center"/>
          </w:tcPr>
          <w:p w14:paraId="1BDDFD7D" w14:textId="5FCBE065"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29 CFR 1910.333 and 29 CFR 1910.332</w:t>
            </w:r>
          </w:p>
        </w:tc>
        <w:tc>
          <w:tcPr>
            <w:tcW w:w="4500" w:type="dxa"/>
            <w:shd w:val="clear" w:color="auto" w:fill="F2F2F2" w:themeFill="background1" w:themeFillShade="F2"/>
            <w:vAlign w:val="center"/>
          </w:tcPr>
          <w:p w14:paraId="322F6CCA" w14:textId="117F612F" w:rsidR="00FE6059" w:rsidRPr="009C0DA7" w:rsidRDefault="00FE6059" w:rsidP="008F2125">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8" w:history="1">
              <w:r w:rsidRPr="009C0DA7">
                <w:rPr>
                  <w:rStyle w:val="Hyperlink"/>
                  <w:rFonts w:cstheme="minorHAnsi"/>
                </w:rPr>
                <w:t>Tips for electrical safety talk</w:t>
              </w:r>
            </w:hyperlink>
            <w:r w:rsidRPr="009C0DA7">
              <w:rPr>
                <w:rFonts w:cstheme="minorHAnsi"/>
                <w:color w:val="2F5496" w:themeColor="accent1" w:themeShade="BF"/>
              </w:rPr>
              <w:t xml:space="preserve"> </w:t>
            </w:r>
          </w:p>
        </w:tc>
      </w:tr>
      <w:tr w:rsidR="00FE6059" w:rsidRPr="009C0DA7" w14:paraId="49659E16" w14:textId="77777777" w:rsidTr="00FE6059">
        <w:trPr>
          <w:trHeight w:val="367"/>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0AF35638" w14:textId="77777777" w:rsidR="00FE6059" w:rsidRPr="00BE7657" w:rsidRDefault="00FE6059" w:rsidP="008F2125">
            <w:pPr>
              <w:tabs>
                <w:tab w:val="left" w:pos="3953"/>
              </w:tabs>
              <w:jc w:val="center"/>
              <w:rPr>
                <w:i/>
                <w:iCs/>
                <w:sz w:val="40"/>
                <w:szCs w:val="40"/>
              </w:rPr>
            </w:pPr>
          </w:p>
        </w:tc>
        <w:tc>
          <w:tcPr>
            <w:tcW w:w="3351" w:type="dxa"/>
            <w:shd w:val="clear" w:color="auto" w:fill="F2F2F2" w:themeFill="background1" w:themeFillShade="F2"/>
            <w:vAlign w:val="center"/>
          </w:tcPr>
          <w:p w14:paraId="343F639B" w14:textId="33E23BB8" w:rsidR="00FE6059" w:rsidRPr="009C0DA7" w:rsidRDefault="00FE6059"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Dolly Use</w:t>
            </w:r>
          </w:p>
        </w:tc>
        <w:tc>
          <w:tcPr>
            <w:tcW w:w="3513" w:type="dxa"/>
            <w:shd w:val="clear" w:color="auto" w:fill="F2F2F2" w:themeFill="background1" w:themeFillShade="F2"/>
            <w:vAlign w:val="center"/>
          </w:tcPr>
          <w:p w14:paraId="7EDD1329" w14:textId="16723F12" w:rsidR="00FE6059" w:rsidRPr="009C0DA7" w:rsidRDefault="00FE6059"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Risk Based</w:t>
            </w:r>
          </w:p>
        </w:tc>
        <w:tc>
          <w:tcPr>
            <w:tcW w:w="4500" w:type="dxa"/>
            <w:shd w:val="clear" w:color="auto" w:fill="F2F2F2" w:themeFill="background1" w:themeFillShade="F2"/>
            <w:vAlign w:val="center"/>
          </w:tcPr>
          <w:p w14:paraId="023514A5" w14:textId="7B780040" w:rsidR="00FE6059" w:rsidRPr="00FE6059" w:rsidRDefault="00FE6059" w:rsidP="00FE6059">
            <w:pPr>
              <w:pStyle w:val="ListParagraph"/>
              <w:numPr>
                <w:ilvl w:val="0"/>
                <w:numId w:val="15"/>
              </w:numPr>
              <w:tabs>
                <w:tab w:val="left" w:pos="3953"/>
              </w:tabs>
              <w:ind w:left="346"/>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9" w:history="1">
              <w:r w:rsidRPr="009C0DA7">
                <w:rPr>
                  <w:rStyle w:val="Hyperlink"/>
                  <w:rFonts w:cstheme="minorHAnsi"/>
                </w:rPr>
                <w:t>Dollies safety talk</w:t>
              </w:r>
            </w:hyperlink>
            <w:r w:rsidRPr="009C0DA7">
              <w:rPr>
                <w:rFonts w:cstheme="minorHAnsi"/>
                <w:color w:val="2F5496" w:themeColor="accent1" w:themeShade="BF"/>
              </w:rPr>
              <w:t xml:space="preserve"> </w:t>
            </w:r>
          </w:p>
        </w:tc>
      </w:tr>
      <w:tr w:rsidR="007252C1" w:rsidRPr="009C0DA7" w14:paraId="73AFE4DE" w14:textId="416A8079" w:rsidTr="00FE6059">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759962A9" w14:textId="583AF761" w:rsidR="007252C1" w:rsidRPr="00B5776C" w:rsidRDefault="007252C1" w:rsidP="008F2125">
            <w:pPr>
              <w:tabs>
                <w:tab w:val="left" w:pos="3953"/>
              </w:tabs>
              <w:jc w:val="center"/>
              <w:rPr>
                <w:b w:val="0"/>
                <w:bCs w:val="0"/>
                <w:i/>
                <w:iCs/>
                <w:sz w:val="40"/>
                <w:szCs w:val="40"/>
              </w:rPr>
            </w:pPr>
            <w:r w:rsidRPr="00B5776C">
              <w:rPr>
                <w:b w:val="0"/>
                <w:bCs w:val="0"/>
                <w:i/>
                <w:iCs/>
                <w:sz w:val="40"/>
                <w:szCs w:val="40"/>
              </w:rPr>
              <w:t>February</w:t>
            </w:r>
          </w:p>
        </w:tc>
        <w:tc>
          <w:tcPr>
            <w:tcW w:w="3351" w:type="dxa"/>
            <w:shd w:val="clear" w:color="auto" w:fill="D9D9D9" w:themeFill="background1" w:themeFillShade="D9"/>
            <w:vAlign w:val="center"/>
          </w:tcPr>
          <w:p w14:paraId="186ADD1E" w14:textId="4A3BC7A2" w:rsidR="007252C1" w:rsidRPr="009C0DA7" w:rsidRDefault="007252C1"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Lifting mechanics</w:t>
            </w:r>
          </w:p>
        </w:tc>
        <w:tc>
          <w:tcPr>
            <w:tcW w:w="3513" w:type="dxa"/>
            <w:shd w:val="clear" w:color="auto" w:fill="D9D9D9" w:themeFill="background1" w:themeFillShade="D9"/>
            <w:vAlign w:val="center"/>
          </w:tcPr>
          <w:p w14:paraId="56B174C8" w14:textId="5D21A3C6" w:rsidR="007252C1" w:rsidRPr="009C0DA7" w:rsidRDefault="007252C1"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Risk based</w:t>
            </w:r>
          </w:p>
        </w:tc>
        <w:tc>
          <w:tcPr>
            <w:tcW w:w="4500" w:type="dxa"/>
            <w:shd w:val="clear" w:color="auto" w:fill="D9D9D9" w:themeFill="background1" w:themeFillShade="D9"/>
            <w:vAlign w:val="center"/>
          </w:tcPr>
          <w:p w14:paraId="6F450F52" w14:textId="750AA8DE" w:rsidR="007252C1" w:rsidRPr="009C0DA7" w:rsidRDefault="00000000"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10" w:history="1">
              <w:r w:rsidR="007252C1" w:rsidRPr="009C0DA7">
                <w:rPr>
                  <w:rStyle w:val="Hyperlink"/>
                  <w:rFonts w:cstheme="minorHAnsi"/>
                </w:rPr>
                <w:t>Tips for safe lifting safety talk</w:t>
              </w:r>
            </w:hyperlink>
            <w:r w:rsidR="007252C1" w:rsidRPr="009C0DA7">
              <w:rPr>
                <w:rFonts w:cstheme="minorHAnsi"/>
                <w:color w:val="2F5496" w:themeColor="accent1" w:themeShade="BF"/>
              </w:rPr>
              <w:t xml:space="preserve"> </w:t>
            </w:r>
          </w:p>
          <w:p w14:paraId="2DCF6671" w14:textId="3438E84E" w:rsidR="002F7C6A" w:rsidRPr="002F7C6A" w:rsidRDefault="00000000" w:rsidP="002F7C6A">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11" w:history="1">
              <w:r w:rsidR="002F7C6A" w:rsidRPr="002F7C6A">
                <w:rPr>
                  <w:rStyle w:val="Hyperlink"/>
                  <w:rFonts w:cstheme="minorHAnsi"/>
                </w:rPr>
                <w:t xml:space="preserve">Back Safety: Proper Lifting Procedures </w:t>
              </w:r>
            </w:hyperlink>
          </w:p>
        </w:tc>
      </w:tr>
      <w:tr w:rsidR="007252C1" w:rsidRPr="009C0DA7" w14:paraId="62050C69" w14:textId="77777777" w:rsidTr="00FE6059">
        <w:trPr>
          <w:trHeight w:val="674"/>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6C6C3C5A" w14:textId="77777777" w:rsidR="007252C1" w:rsidRPr="00B5776C" w:rsidRDefault="007252C1" w:rsidP="008F2125">
            <w:pPr>
              <w:tabs>
                <w:tab w:val="left" w:pos="3953"/>
              </w:tabs>
              <w:jc w:val="center"/>
              <w:rPr>
                <w:i/>
                <w:iCs/>
                <w:sz w:val="40"/>
                <w:szCs w:val="40"/>
              </w:rPr>
            </w:pPr>
          </w:p>
        </w:tc>
        <w:tc>
          <w:tcPr>
            <w:tcW w:w="3351" w:type="dxa"/>
            <w:shd w:val="clear" w:color="auto" w:fill="D9D9D9" w:themeFill="background1" w:themeFillShade="D9"/>
            <w:vAlign w:val="center"/>
          </w:tcPr>
          <w:p w14:paraId="0F5426BC" w14:textId="1344E002" w:rsidR="007252C1" w:rsidRPr="009C0DA7" w:rsidRDefault="0027473B"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 xml:space="preserve">Importance of stretching </w:t>
            </w:r>
          </w:p>
        </w:tc>
        <w:tc>
          <w:tcPr>
            <w:tcW w:w="3513" w:type="dxa"/>
            <w:shd w:val="clear" w:color="auto" w:fill="D9D9D9" w:themeFill="background1" w:themeFillShade="D9"/>
            <w:vAlign w:val="center"/>
          </w:tcPr>
          <w:p w14:paraId="2A5EAC47" w14:textId="354B91C9" w:rsidR="007252C1" w:rsidRPr="009C0DA7" w:rsidRDefault="0027473B"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Risk based</w:t>
            </w:r>
          </w:p>
        </w:tc>
        <w:tc>
          <w:tcPr>
            <w:tcW w:w="4500" w:type="dxa"/>
            <w:shd w:val="clear" w:color="auto" w:fill="D9D9D9" w:themeFill="background1" w:themeFillShade="D9"/>
            <w:vAlign w:val="center"/>
          </w:tcPr>
          <w:p w14:paraId="18879CA8" w14:textId="77777777" w:rsidR="007252C1" w:rsidRDefault="00000000"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rPr>
            </w:pPr>
            <w:hyperlink r:id="rId12" w:history="1">
              <w:r w:rsidR="004A0BA0" w:rsidRPr="004A0BA0">
                <w:rPr>
                  <w:rStyle w:val="Hyperlink"/>
                  <w:rFonts w:cstheme="minorHAnsi"/>
                </w:rPr>
                <w:t xml:space="preserve">The Importance of Stretching Toolbox Talk </w:t>
              </w:r>
            </w:hyperlink>
          </w:p>
          <w:p w14:paraId="67AFE585" w14:textId="00A03814" w:rsidR="009E4DD4" w:rsidRPr="009C0DA7" w:rsidRDefault="00000000"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rPr>
            </w:pPr>
            <w:hyperlink r:id="rId13" w:history="1">
              <w:r w:rsidR="009E4DD4" w:rsidRPr="009E4DD4">
                <w:rPr>
                  <w:rStyle w:val="Hyperlink"/>
                  <w:rFonts w:cstheme="minorHAnsi"/>
                </w:rPr>
                <w:t xml:space="preserve">Upper body stretching exercises </w:t>
              </w:r>
            </w:hyperlink>
          </w:p>
        </w:tc>
      </w:tr>
      <w:tr w:rsidR="007252C1" w:rsidRPr="009C0DA7" w14:paraId="2C0C43C2" w14:textId="0899D7A5" w:rsidTr="00FE6059">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5AC3427C" w14:textId="7D618FC2" w:rsidR="007252C1" w:rsidRPr="00BE7657" w:rsidRDefault="007252C1" w:rsidP="008F2125">
            <w:pPr>
              <w:tabs>
                <w:tab w:val="left" w:pos="3953"/>
              </w:tabs>
              <w:jc w:val="center"/>
              <w:rPr>
                <w:b w:val="0"/>
                <w:bCs w:val="0"/>
                <w:i/>
                <w:iCs/>
                <w:sz w:val="40"/>
                <w:szCs w:val="40"/>
              </w:rPr>
            </w:pPr>
            <w:r w:rsidRPr="00BE7657">
              <w:rPr>
                <w:b w:val="0"/>
                <w:bCs w:val="0"/>
                <w:i/>
                <w:iCs/>
                <w:sz w:val="40"/>
                <w:szCs w:val="40"/>
              </w:rPr>
              <w:t>March</w:t>
            </w:r>
          </w:p>
        </w:tc>
        <w:tc>
          <w:tcPr>
            <w:tcW w:w="3351" w:type="dxa"/>
            <w:shd w:val="clear" w:color="auto" w:fill="F2F2F2" w:themeFill="background1" w:themeFillShade="F2"/>
            <w:vAlign w:val="center"/>
          </w:tcPr>
          <w:p w14:paraId="0FDA81EA" w14:textId="0CCD4B8D" w:rsidR="007252C1" w:rsidRPr="009C0DA7" w:rsidRDefault="00AB7D5C"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Stockroom safety tips</w:t>
            </w:r>
          </w:p>
        </w:tc>
        <w:tc>
          <w:tcPr>
            <w:tcW w:w="3513" w:type="dxa"/>
            <w:shd w:val="clear" w:color="auto" w:fill="F2F2F2" w:themeFill="background1" w:themeFillShade="F2"/>
            <w:vAlign w:val="center"/>
          </w:tcPr>
          <w:p w14:paraId="4CB6B2F1" w14:textId="38B034CD" w:rsidR="007252C1" w:rsidRPr="009C0DA7" w:rsidRDefault="00AB7D5C"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 xml:space="preserve">Risk based </w:t>
            </w:r>
          </w:p>
        </w:tc>
        <w:tc>
          <w:tcPr>
            <w:tcW w:w="4500" w:type="dxa"/>
            <w:shd w:val="clear" w:color="auto" w:fill="F2F2F2" w:themeFill="background1" w:themeFillShade="F2"/>
            <w:vAlign w:val="center"/>
          </w:tcPr>
          <w:p w14:paraId="10F27936" w14:textId="3F9AC9A7" w:rsidR="000E2016" w:rsidRPr="003D6FC8" w:rsidRDefault="00000000" w:rsidP="003D6FC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14" w:history="1">
              <w:r w:rsidR="00EF4D1A" w:rsidRPr="00EF4D1A">
                <w:rPr>
                  <w:rStyle w:val="Hyperlink"/>
                  <w:rFonts w:cstheme="minorHAnsi"/>
                </w:rPr>
                <w:t xml:space="preserve">Stockroom Safety Tips </w:t>
              </w:r>
            </w:hyperlink>
          </w:p>
        </w:tc>
      </w:tr>
      <w:tr w:rsidR="007252C1" w:rsidRPr="009C0DA7" w14:paraId="66B51946" w14:textId="77777777" w:rsidTr="00FE6059">
        <w:trPr>
          <w:trHeight w:val="260"/>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6AFCC2E3" w14:textId="77777777" w:rsidR="007252C1" w:rsidRPr="00BE7657" w:rsidRDefault="007252C1" w:rsidP="008F2125">
            <w:pPr>
              <w:tabs>
                <w:tab w:val="left" w:pos="3953"/>
              </w:tabs>
              <w:jc w:val="center"/>
              <w:rPr>
                <w:i/>
                <w:iCs/>
                <w:sz w:val="40"/>
                <w:szCs w:val="40"/>
              </w:rPr>
            </w:pPr>
          </w:p>
        </w:tc>
        <w:tc>
          <w:tcPr>
            <w:tcW w:w="3351" w:type="dxa"/>
            <w:shd w:val="clear" w:color="auto" w:fill="F2F2F2" w:themeFill="background1" w:themeFillShade="F2"/>
            <w:vAlign w:val="center"/>
          </w:tcPr>
          <w:p w14:paraId="7DCD60FE" w14:textId="1280F795" w:rsidR="007252C1" w:rsidRPr="009C0DA7" w:rsidRDefault="007252C1"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Emergency action plan</w:t>
            </w:r>
          </w:p>
        </w:tc>
        <w:tc>
          <w:tcPr>
            <w:tcW w:w="3513" w:type="dxa"/>
            <w:shd w:val="clear" w:color="auto" w:fill="F2F2F2" w:themeFill="background1" w:themeFillShade="F2"/>
            <w:vAlign w:val="center"/>
          </w:tcPr>
          <w:p w14:paraId="4B0EEB15" w14:textId="78A6D45C" w:rsidR="007252C1" w:rsidRPr="009C0DA7" w:rsidRDefault="007252C1"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29 CFR 1910.38</w:t>
            </w:r>
          </w:p>
        </w:tc>
        <w:tc>
          <w:tcPr>
            <w:tcW w:w="4500" w:type="dxa"/>
            <w:shd w:val="clear" w:color="auto" w:fill="F2F2F2" w:themeFill="background1" w:themeFillShade="F2"/>
            <w:vAlign w:val="center"/>
          </w:tcPr>
          <w:p w14:paraId="5E8A95C7" w14:textId="77777777" w:rsidR="007252C1" w:rsidRPr="009C0DA7" w:rsidRDefault="00000000" w:rsidP="008F212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15" w:history="1">
              <w:r w:rsidR="007252C1" w:rsidRPr="009C0DA7">
                <w:rPr>
                  <w:rStyle w:val="Hyperlink"/>
                  <w:rFonts w:cstheme="minorHAnsi"/>
                </w:rPr>
                <w:t>Emergency planning</w:t>
              </w:r>
            </w:hyperlink>
            <w:r w:rsidR="007252C1" w:rsidRPr="009C0DA7">
              <w:rPr>
                <w:rFonts w:cstheme="minorHAnsi"/>
                <w:color w:val="2F5496" w:themeColor="accent1" w:themeShade="BF"/>
              </w:rPr>
              <w:t xml:space="preserve"> </w:t>
            </w:r>
          </w:p>
          <w:p w14:paraId="15548669" w14:textId="6B9DC3F3" w:rsidR="007252C1" w:rsidRPr="00FE6059" w:rsidRDefault="00000000" w:rsidP="00FE6059">
            <w:pPr>
              <w:pStyle w:val="ListParagraph"/>
              <w:numPr>
                <w:ilvl w:val="0"/>
                <w:numId w:val="5"/>
              </w:numPr>
              <w:tabs>
                <w:tab w:val="left" w:pos="3953"/>
              </w:tabs>
              <w:ind w:left="360"/>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16">
              <w:r w:rsidR="00FE6059">
                <w:rPr>
                  <w:rStyle w:val="Hyperlink"/>
                  <w:rFonts w:cstheme="minorHAnsi"/>
                </w:rPr>
                <w:t>Fire Extinguisher Training</w:t>
              </w:r>
            </w:hyperlink>
            <w:r w:rsidR="007252C1" w:rsidRPr="009C0DA7">
              <w:rPr>
                <w:rFonts w:cstheme="minorHAnsi"/>
                <w:color w:val="2F5496" w:themeColor="accent1" w:themeShade="BF"/>
              </w:rPr>
              <w:t xml:space="preserve"> </w:t>
            </w:r>
          </w:p>
        </w:tc>
      </w:tr>
      <w:tr w:rsidR="00FE6059" w:rsidRPr="009C0DA7" w14:paraId="6C0513A9" w14:textId="4120BCCC" w:rsidTr="00FE605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6D904244" w14:textId="51078CBF" w:rsidR="00FE6059" w:rsidRPr="00BE7657" w:rsidRDefault="00FE6059" w:rsidP="008F2125">
            <w:pPr>
              <w:tabs>
                <w:tab w:val="left" w:pos="3953"/>
              </w:tabs>
              <w:jc w:val="center"/>
              <w:rPr>
                <w:b w:val="0"/>
                <w:bCs w:val="0"/>
                <w:i/>
                <w:iCs/>
                <w:sz w:val="40"/>
                <w:szCs w:val="40"/>
              </w:rPr>
            </w:pPr>
            <w:r w:rsidRPr="00BE7657">
              <w:rPr>
                <w:b w:val="0"/>
                <w:bCs w:val="0"/>
                <w:i/>
                <w:iCs/>
                <w:sz w:val="40"/>
                <w:szCs w:val="40"/>
              </w:rPr>
              <w:t>April</w:t>
            </w:r>
          </w:p>
        </w:tc>
        <w:tc>
          <w:tcPr>
            <w:tcW w:w="3351" w:type="dxa"/>
            <w:shd w:val="clear" w:color="auto" w:fill="D9D9D9" w:themeFill="background1" w:themeFillShade="D9"/>
            <w:vAlign w:val="center"/>
          </w:tcPr>
          <w:p w14:paraId="524B0DE8" w14:textId="00ADFF6D"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Fall protection</w:t>
            </w:r>
          </w:p>
        </w:tc>
        <w:tc>
          <w:tcPr>
            <w:tcW w:w="3513" w:type="dxa"/>
            <w:shd w:val="clear" w:color="auto" w:fill="D9D9D9" w:themeFill="background1" w:themeFillShade="D9"/>
            <w:vAlign w:val="center"/>
          </w:tcPr>
          <w:p w14:paraId="24616A01" w14:textId="1C157113"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29 CFR 1926.503</w:t>
            </w:r>
          </w:p>
        </w:tc>
        <w:tc>
          <w:tcPr>
            <w:tcW w:w="4500" w:type="dxa"/>
            <w:shd w:val="clear" w:color="auto" w:fill="D9D9D9" w:themeFill="background1" w:themeFillShade="D9"/>
            <w:vAlign w:val="center"/>
          </w:tcPr>
          <w:p w14:paraId="7CCA6D62" w14:textId="77777777" w:rsidR="00FE6059" w:rsidRPr="009C0DA7" w:rsidRDefault="00FE6059" w:rsidP="008F2125">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17" w:history="1">
              <w:r w:rsidRPr="009C0DA7">
                <w:rPr>
                  <w:rStyle w:val="Hyperlink"/>
                  <w:rFonts w:cstheme="minorHAnsi"/>
                </w:rPr>
                <w:t>Fall protection safety talk</w:t>
              </w:r>
            </w:hyperlink>
            <w:r w:rsidRPr="009C0DA7">
              <w:rPr>
                <w:rFonts w:cstheme="minorHAnsi"/>
                <w:color w:val="2F5496" w:themeColor="accent1" w:themeShade="BF"/>
              </w:rPr>
              <w:t xml:space="preserve"> </w:t>
            </w:r>
          </w:p>
          <w:p w14:paraId="1FF7B015" w14:textId="7774D00D" w:rsidR="00FE6059" w:rsidRPr="00FE6059" w:rsidRDefault="00FE6059" w:rsidP="00FE6059">
            <w:pPr>
              <w:pStyle w:val="ListParagraph"/>
              <w:numPr>
                <w:ilvl w:val="0"/>
                <w:numId w:val="7"/>
              </w:numPr>
              <w:tabs>
                <w:tab w:val="left" w:pos="3953"/>
              </w:tabs>
              <w:ind w:left="360"/>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18">
              <w:r>
                <w:rPr>
                  <w:rStyle w:val="Hyperlink"/>
                  <w:rFonts w:cstheme="minorHAnsi"/>
                </w:rPr>
                <w:t>Fall Protection</w:t>
              </w:r>
            </w:hyperlink>
          </w:p>
        </w:tc>
      </w:tr>
      <w:tr w:rsidR="00FE6059" w:rsidRPr="009C0DA7" w14:paraId="25EA5BB3" w14:textId="77777777" w:rsidTr="00FE6059">
        <w:trPr>
          <w:trHeight w:val="277"/>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1AFE01B0" w14:textId="77777777" w:rsidR="00FE6059" w:rsidRPr="00BE7657" w:rsidRDefault="00FE6059" w:rsidP="008F2125">
            <w:pPr>
              <w:tabs>
                <w:tab w:val="left" w:pos="3953"/>
              </w:tabs>
              <w:jc w:val="center"/>
              <w:rPr>
                <w:i/>
                <w:iCs/>
                <w:sz w:val="40"/>
                <w:szCs w:val="40"/>
              </w:rPr>
            </w:pPr>
          </w:p>
        </w:tc>
        <w:tc>
          <w:tcPr>
            <w:tcW w:w="3351" w:type="dxa"/>
            <w:shd w:val="clear" w:color="auto" w:fill="D9D9D9" w:themeFill="background1" w:themeFillShade="D9"/>
            <w:vAlign w:val="center"/>
          </w:tcPr>
          <w:p w14:paraId="1D93816D" w14:textId="73BDD91D" w:rsidR="00FE6059" w:rsidRPr="009C0DA7" w:rsidRDefault="003D6FC8"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Basic Warehouse Safety</w:t>
            </w:r>
          </w:p>
        </w:tc>
        <w:tc>
          <w:tcPr>
            <w:tcW w:w="3513" w:type="dxa"/>
            <w:shd w:val="clear" w:color="auto" w:fill="D9D9D9" w:themeFill="background1" w:themeFillShade="D9"/>
            <w:vAlign w:val="center"/>
          </w:tcPr>
          <w:p w14:paraId="3ED8E6D3" w14:textId="79D6694F" w:rsidR="00FE6059" w:rsidRPr="009C0DA7" w:rsidRDefault="003D6FC8"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Risk Based</w:t>
            </w:r>
          </w:p>
        </w:tc>
        <w:tc>
          <w:tcPr>
            <w:tcW w:w="4500" w:type="dxa"/>
            <w:shd w:val="clear" w:color="auto" w:fill="D9D9D9" w:themeFill="background1" w:themeFillShade="D9"/>
            <w:vAlign w:val="center"/>
          </w:tcPr>
          <w:p w14:paraId="221BF748" w14:textId="3192E486" w:rsidR="00FE6059" w:rsidRDefault="003D6FC8" w:rsidP="008F212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19" w:history="1">
              <w:r w:rsidRPr="000E2016">
                <w:rPr>
                  <w:rStyle w:val="Hyperlink"/>
                  <w:rFonts w:cstheme="minorHAnsi"/>
                </w:rPr>
                <w:t xml:space="preserve">Warehouse Safety: The Basics </w:t>
              </w:r>
            </w:hyperlink>
          </w:p>
        </w:tc>
      </w:tr>
      <w:tr w:rsidR="00FE6059" w:rsidRPr="009C0DA7" w14:paraId="49BD1C92" w14:textId="24B5C60F" w:rsidTr="00FE605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19D01A4E" w14:textId="3EBC4BC1" w:rsidR="00FE6059" w:rsidRPr="00BE7657" w:rsidRDefault="00FE6059" w:rsidP="008F2125">
            <w:pPr>
              <w:tabs>
                <w:tab w:val="left" w:pos="3953"/>
              </w:tabs>
              <w:jc w:val="center"/>
              <w:rPr>
                <w:b w:val="0"/>
                <w:bCs w:val="0"/>
                <w:i/>
                <w:iCs/>
                <w:sz w:val="40"/>
                <w:szCs w:val="40"/>
              </w:rPr>
            </w:pPr>
            <w:r w:rsidRPr="00BE7657">
              <w:rPr>
                <w:b w:val="0"/>
                <w:bCs w:val="0"/>
                <w:i/>
                <w:iCs/>
                <w:sz w:val="40"/>
                <w:szCs w:val="40"/>
              </w:rPr>
              <w:t>May</w:t>
            </w:r>
          </w:p>
        </w:tc>
        <w:tc>
          <w:tcPr>
            <w:tcW w:w="3351" w:type="dxa"/>
            <w:shd w:val="clear" w:color="auto" w:fill="F2F2F2" w:themeFill="background1" w:themeFillShade="F2"/>
            <w:vAlign w:val="center"/>
          </w:tcPr>
          <w:p w14:paraId="5F8DE8FE" w14:textId="33A65173"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Extreme temperatures</w:t>
            </w:r>
          </w:p>
        </w:tc>
        <w:tc>
          <w:tcPr>
            <w:tcW w:w="3513" w:type="dxa"/>
            <w:shd w:val="clear" w:color="auto" w:fill="F2F2F2" w:themeFill="background1" w:themeFillShade="F2"/>
            <w:vAlign w:val="center"/>
          </w:tcPr>
          <w:p w14:paraId="62303D20" w14:textId="103D8361"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Risk based</w:t>
            </w:r>
          </w:p>
        </w:tc>
        <w:tc>
          <w:tcPr>
            <w:tcW w:w="4500" w:type="dxa"/>
            <w:shd w:val="clear" w:color="auto" w:fill="F2F2F2" w:themeFill="background1" w:themeFillShade="F2"/>
            <w:vAlign w:val="center"/>
          </w:tcPr>
          <w:p w14:paraId="5C338ADA" w14:textId="77777777" w:rsidR="00FE6059" w:rsidRPr="009C0DA7" w:rsidRDefault="00FE6059" w:rsidP="008F212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20" w:history="1">
              <w:r w:rsidRPr="009C0DA7">
                <w:rPr>
                  <w:rStyle w:val="Hyperlink"/>
                  <w:rFonts w:cstheme="minorHAnsi"/>
                </w:rPr>
                <w:t>Heat stress safety talk</w:t>
              </w:r>
            </w:hyperlink>
            <w:r w:rsidRPr="009C0DA7">
              <w:rPr>
                <w:rFonts w:cstheme="minorHAnsi"/>
                <w:color w:val="2F5496" w:themeColor="accent1" w:themeShade="BF"/>
              </w:rPr>
              <w:t xml:space="preserve"> </w:t>
            </w:r>
          </w:p>
          <w:p w14:paraId="6C7BEB56" w14:textId="2E809AA0" w:rsidR="00FE6059" w:rsidRPr="00FE6059" w:rsidRDefault="00FE6059" w:rsidP="00FE6059">
            <w:pPr>
              <w:pStyle w:val="ListParagraph"/>
              <w:numPr>
                <w:ilvl w:val="0"/>
                <w:numId w:val="8"/>
              </w:numPr>
              <w:tabs>
                <w:tab w:val="left" w:pos="3953"/>
              </w:tabs>
              <w:ind w:left="360"/>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21">
              <w:r>
                <w:rPr>
                  <w:rStyle w:val="Hyperlink"/>
                  <w:rFonts w:cstheme="minorHAnsi"/>
                </w:rPr>
                <w:t>Heat Stress: Facts &amp; Prevention</w:t>
              </w:r>
            </w:hyperlink>
          </w:p>
        </w:tc>
      </w:tr>
      <w:tr w:rsidR="00FE6059" w:rsidRPr="009C0DA7" w14:paraId="144D8D7E" w14:textId="77777777" w:rsidTr="00FE6059">
        <w:trPr>
          <w:trHeight w:val="277"/>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121A9A4A" w14:textId="77777777" w:rsidR="00FE6059" w:rsidRPr="00BE7657" w:rsidRDefault="00FE6059" w:rsidP="008F2125">
            <w:pPr>
              <w:tabs>
                <w:tab w:val="left" w:pos="3953"/>
              </w:tabs>
              <w:jc w:val="center"/>
              <w:rPr>
                <w:i/>
                <w:iCs/>
                <w:sz w:val="40"/>
                <w:szCs w:val="40"/>
              </w:rPr>
            </w:pPr>
          </w:p>
        </w:tc>
        <w:tc>
          <w:tcPr>
            <w:tcW w:w="3351" w:type="dxa"/>
            <w:shd w:val="clear" w:color="auto" w:fill="F2F2F2" w:themeFill="background1" w:themeFillShade="F2"/>
            <w:vAlign w:val="center"/>
          </w:tcPr>
          <w:p w14:paraId="219DC9B3" w14:textId="77777777" w:rsidR="00FE6059" w:rsidRPr="009C0DA7" w:rsidRDefault="00FE6059"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3513" w:type="dxa"/>
            <w:shd w:val="clear" w:color="auto" w:fill="F2F2F2" w:themeFill="background1" w:themeFillShade="F2"/>
            <w:vAlign w:val="center"/>
          </w:tcPr>
          <w:p w14:paraId="3D4F9013" w14:textId="77777777" w:rsidR="00FE6059" w:rsidRPr="009C0DA7" w:rsidRDefault="00FE6059"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p>
        </w:tc>
        <w:tc>
          <w:tcPr>
            <w:tcW w:w="4500" w:type="dxa"/>
            <w:shd w:val="clear" w:color="auto" w:fill="F2F2F2" w:themeFill="background1" w:themeFillShade="F2"/>
            <w:vAlign w:val="center"/>
          </w:tcPr>
          <w:p w14:paraId="3056FDA6" w14:textId="77777777" w:rsidR="00FE6059" w:rsidRDefault="00FE6059" w:rsidP="008F212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pPr>
          </w:p>
        </w:tc>
      </w:tr>
      <w:tr w:rsidR="00FE6059" w:rsidRPr="009C0DA7" w14:paraId="71685C42" w14:textId="690043CB" w:rsidTr="00FE605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76FDEBF8" w14:textId="4F9FF1F3" w:rsidR="00FE6059" w:rsidRPr="00BE7657" w:rsidRDefault="00FE6059" w:rsidP="008F2125">
            <w:pPr>
              <w:tabs>
                <w:tab w:val="left" w:pos="3953"/>
              </w:tabs>
              <w:jc w:val="center"/>
              <w:rPr>
                <w:b w:val="0"/>
                <w:bCs w:val="0"/>
                <w:i/>
                <w:iCs/>
                <w:sz w:val="40"/>
                <w:szCs w:val="40"/>
              </w:rPr>
            </w:pPr>
            <w:r w:rsidRPr="00BE7657">
              <w:rPr>
                <w:b w:val="0"/>
                <w:bCs w:val="0"/>
                <w:i/>
                <w:iCs/>
                <w:sz w:val="40"/>
                <w:szCs w:val="40"/>
              </w:rPr>
              <w:t>June</w:t>
            </w:r>
          </w:p>
        </w:tc>
        <w:tc>
          <w:tcPr>
            <w:tcW w:w="3351" w:type="dxa"/>
            <w:shd w:val="clear" w:color="auto" w:fill="D9D9D9" w:themeFill="background1" w:themeFillShade="D9"/>
            <w:vAlign w:val="center"/>
          </w:tcPr>
          <w:p w14:paraId="06528E9F" w14:textId="1AF471E5"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 xml:space="preserve">Ladders </w:t>
            </w:r>
          </w:p>
        </w:tc>
        <w:tc>
          <w:tcPr>
            <w:tcW w:w="3513" w:type="dxa"/>
            <w:shd w:val="clear" w:color="auto" w:fill="D9D9D9" w:themeFill="background1" w:themeFillShade="D9"/>
            <w:vAlign w:val="center"/>
          </w:tcPr>
          <w:p w14:paraId="28361140" w14:textId="08CC5D5D"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29 CFR 1926.1053</w:t>
            </w:r>
          </w:p>
        </w:tc>
        <w:tc>
          <w:tcPr>
            <w:tcW w:w="4500" w:type="dxa"/>
            <w:shd w:val="clear" w:color="auto" w:fill="D9D9D9" w:themeFill="background1" w:themeFillShade="D9"/>
            <w:vAlign w:val="center"/>
          </w:tcPr>
          <w:p w14:paraId="0D1BEEF0" w14:textId="77777777" w:rsidR="00FE6059" w:rsidRPr="009C0DA7" w:rsidRDefault="00FE6059"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22" w:history="1">
              <w:r w:rsidRPr="009C0DA7">
                <w:rPr>
                  <w:rStyle w:val="Hyperlink"/>
                  <w:rFonts w:cstheme="minorHAnsi"/>
                </w:rPr>
                <w:t>Stepping up portable ladder safety talk</w:t>
              </w:r>
            </w:hyperlink>
            <w:r w:rsidRPr="009C0DA7">
              <w:rPr>
                <w:rFonts w:cstheme="minorHAnsi"/>
                <w:color w:val="2F5496" w:themeColor="accent1" w:themeShade="BF"/>
              </w:rPr>
              <w:t xml:space="preserve"> </w:t>
            </w:r>
          </w:p>
          <w:p w14:paraId="4A359ED5" w14:textId="20DBA5FA" w:rsidR="00FE6059" w:rsidRPr="00FE6059" w:rsidRDefault="00FE6059" w:rsidP="00FE6059">
            <w:pPr>
              <w:pStyle w:val="ListParagraph"/>
              <w:numPr>
                <w:ilvl w:val="0"/>
                <w:numId w:val="9"/>
              </w:numPr>
              <w:tabs>
                <w:tab w:val="left" w:pos="3953"/>
              </w:tabs>
              <w:ind w:left="360"/>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23">
              <w:r>
                <w:rPr>
                  <w:rStyle w:val="Hyperlink"/>
                  <w:rFonts w:cstheme="minorHAnsi"/>
                </w:rPr>
                <w:t>Ladder Safety</w:t>
              </w:r>
            </w:hyperlink>
          </w:p>
        </w:tc>
      </w:tr>
      <w:tr w:rsidR="00FE6059" w:rsidRPr="009C0DA7" w14:paraId="5CC9E993" w14:textId="77777777" w:rsidTr="00FE6059">
        <w:trPr>
          <w:trHeight w:val="277"/>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3930D39E" w14:textId="77777777" w:rsidR="00FE6059" w:rsidRPr="00BE7657" w:rsidRDefault="00FE6059" w:rsidP="008F2125">
            <w:pPr>
              <w:tabs>
                <w:tab w:val="left" w:pos="3953"/>
              </w:tabs>
              <w:jc w:val="center"/>
              <w:rPr>
                <w:i/>
                <w:iCs/>
                <w:sz w:val="40"/>
                <w:szCs w:val="40"/>
              </w:rPr>
            </w:pPr>
          </w:p>
        </w:tc>
        <w:tc>
          <w:tcPr>
            <w:tcW w:w="3351" w:type="dxa"/>
            <w:shd w:val="clear" w:color="auto" w:fill="D9D9D9" w:themeFill="background1" w:themeFillShade="D9"/>
            <w:vAlign w:val="center"/>
          </w:tcPr>
          <w:p w14:paraId="21332DCA" w14:textId="5E89F7FE" w:rsidR="00FE6059" w:rsidRPr="009C0DA7" w:rsidRDefault="003D6FC8"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L</w:t>
            </w:r>
            <w:r>
              <w:rPr>
                <w:color w:val="2F5496" w:themeColor="accent1" w:themeShade="BF"/>
              </w:rPr>
              <w:t>ift Gates</w:t>
            </w:r>
          </w:p>
        </w:tc>
        <w:tc>
          <w:tcPr>
            <w:tcW w:w="3513" w:type="dxa"/>
            <w:shd w:val="clear" w:color="auto" w:fill="D9D9D9" w:themeFill="background1" w:themeFillShade="D9"/>
            <w:vAlign w:val="center"/>
          </w:tcPr>
          <w:p w14:paraId="43706C9C" w14:textId="23455A05" w:rsidR="00FE6059" w:rsidRPr="009C0DA7" w:rsidRDefault="003D6FC8"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R</w:t>
            </w:r>
            <w:r>
              <w:rPr>
                <w:color w:val="2F5496" w:themeColor="accent1" w:themeShade="BF"/>
              </w:rPr>
              <w:t>isk Based</w:t>
            </w:r>
          </w:p>
        </w:tc>
        <w:tc>
          <w:tcPr>
            <w:tcW w:w="4500" w:type="dxa"/>
            <w:shd w:val="clear" w:color="auto" w:fill="D9D9D9" w:themeFill="background1" w:themeFillShade="D9"/>
            <w:vAlign w:val="center"/>
          </w:tcPr>
          <w:p w14:paraId="4B03686D" w14:textId="481C7BEC" w:rsidR="00FE6059" w:rsidRPr="003D6FC8" w:rsidRDefault="003D6FC8" w:rsidP="003D6FC8">
            <w:pPr>
              <w:pStyle w:val="ListParagraph"/>
              <w:numPr>
                <w:ilvl w:val="0"/>
                <w:numId w:val="9"/>
              </w:numPr>
              <w:tabs>
                <w:tab w:val="left" w:pos="3953"/>
              </w:tabs>
              <w:ind w:left="346" w:hanging="346"/>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24" w:history="1">
              <w:r w:rsidRPr="009C0DA7">
                <w:rPr>
                  <w:rStyle w:val="Hyperlink"/>
                  <w:rFonts w:cstheme="minorHAnsi"/>
                </w:rPr>
                <w:t xml:space="preserve">Lift gate safety talk </w:t>
              </w:r>
            </w:hyperlink>
          </w:p>
        </w:tc>
      </w:tr>
      <w:tr w:rsidR="00FE6059" w:rsidRPr="009C0DA7" w14:paraId="531A52CA" w14:textId="2621E09D" w:rsidTr="00FE605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4BA85559" w14:textId="158D737A" w:rsidR="00FE6059" w:rsidRPr="00BE7657" w:rsidRDefault="00FE6059" w:rsidP="008F2125">
            <w:pPr>
              <w:tabs>
                <w:tab w:val="left" w:pos="3953"/>
              </w:tabs>
              <w:jc w:val="center"/>
              <w:rPr>
                <w:b w:val="0"/>
                <w:bCs w:val="0"/>
                <w:i/>
                <w:iCs/>
                <w:sz w:val="40"/>
                <w:szCs w:val="40"/>
              </w:rPr>
            </w:pPr>
            <w:r w:rsidRPr="00BE7657">
              <w:rPr>
                <w:b w:val="0"/>
                <w:bCs w:val="0"/>
                <w:i/>
                <w:iCs/>
                <w:sz w:val="40"/>
                <w:szCs w:val="40"/>
              </w:rPr>
              <w:t>July</w:t>
            </w:r>
          </w:p>
        </w:tc>
        <w:tc>
          <w:tcPr>
            <w:tcW w:w="3351" w:type="dxa"/>
            <w:shd w:val="clear" w:color="auto" w:fill="F2F2F2" w:themeFill="background1" w:themeFillShade="F2"/>
            <w:vAlign w:val="center"/>
          </w:tcPr>
          <w:p w14:paraId="13DF1D76" w14:textId="6B55C703"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 xml:space="preserve">Powered industrial trucks (Forklift) </w:t>
            </w:r>
          </w:p>
        </w:tc>
        <w:tc>
          <w:tcPr>
            <w:tcW w:w="3513" w:type="dxa"/>
            <w:shd w:val="clear" w:color="auto" w:fill="F2F2F2" w:themeFill="background1" w:themeFillShade="F2"/>
            <w:vAlign w:val="center"/>
          </w:tcPr>
          <w:p w14:paraId="717A0172" w14:textId="45186895"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29 CFR 1910.178</w:t>
            </w:r>
          </w:p>
        </w:tc>
        <w:tc>
          <w:tcPr>
            <w:tcW w:w="4500" w:type="dxa"/>
            <w:shd w:val="clear" w:color="auto" w:fill="F2F2F2" w:themeFill="background1" w:themeFillShade="F2"/>
            <w:vAlign w:val="center"/>
          </w:tcPr>
          <w:p w14:paraId="3F4CE55B" w14:textId="77777777" w:rsidR="00FE6059" w:rsidRPr="009C0DA7" w:rsidRDefault="00FE6059" w:rsidP="008F2125">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25" w:history="1">
              <w:r w:rsidRPr="009C0DA7">
                <w:rPr>
                  <w:rStyle w:val="Hyperlink"/>
                  <w:rFonts w:cstheme="minorHAnsi"/>
                </w:rPr>
                <w:t>Tips for forklift safety talk</w:t>
              </w:r>
            </w:hyperlink>
            <w:r w:rsidRPr="009C0DA7">
              <w:rPr>
                <w:rFonts w:cstheme="minorHAnsi"/>
                <w:color w:val="2F5496" w:themeColor="accent1" w:themeShade="BF"/>
              </w:rPr>
              <w:t xml:space="preserve"> </w:t>
            </w:r>
          </w:p>
          <w:p w14:paraId="7CB2BC3A" w14:textId="7F41316A" w:rsidR="00FE6059" w:rsidRPr="00FE6059" w:rsidRDefault="00FE6059" w:rsidP="00FE6059">
            <w:pPr>
              <w:pStyle w:val="ListParagraph"/>
              <w:numPr>
                <w:ilvl w:val="0"/>
                <w:numId w:val="9"/>
              </w:numPr>
              <w:tabs>
                <w:tab w:val="left" w:pos="3953"/>
              </w:tabs>
              <w:ind w:left="360"/>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26">
              <w:r>
                <w:rPr>
                  <w:rStyle w:val="Hyperlink"/>
                  <w:rFonts w:cstheme="minorHAnsi"/>
                </w:rPr>
                <w:t>Forklift Operator Training</w:t>
              </w:r>
            </w:hyperlink>
          </w:p>
        </w:tc>
      </w:tr>
      <w:tr w:rsidR="00FE6059" w:rsidRPr="009C0DA7" w14:paraId="07F8E495" w14:textId="77777777" w:rsidTr="00FE6059">
        <w:trPr>
          <w:trHeight w:val="420"/>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395E292C" w14:textId="77777777" w:rsidR="00FE6059" w:rsidRPr="00BE7657" w:rsidRDefault="00FE6059" w:rsidP="008F2125">
            <w:pPr>
              <w:tabs>
                <w:tab w:val="left" w:pos="3953"/>
              </w:tabs>
              <w:jc w:val="center"/>
              <w:rPr>
                <w:i/>
                <w:iCs/>
                <w:sz w:val="40"/>
                <w:szCs w:val="40"/>
              </w:rPr>
            </w:pPr>
          </w:p>
        </w:tc>
        <w:tc>
          <w:tcPr>
            <w:tcW w:w="3351" w:type="dxa"/>
            <w:shd w:val="clear" w:color="auto" w:fill="F2F2F2" w:themeFill="background1" w:themeFillShade="F2"/>
            <w:vAlign w:val="center"/>
          </w:tcPr>
          <w:p w14:paraId="6C5E565F" w14:textId="4B822E97" w:rsidR="00FE6059" w:rsidRPr="009C0DA7" w:rsidRDefault="003D6FC8"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Pallet Jacks</w:t>
            </w:r>
          </w:p>
        </w:tc>
        <w:tc>
          <w:tcPr>
            <w:tcW w:w="3513" w:type="dxa"/>
            <w:shd w:val="clear" w:color="auto" w:fill="F2F2F2" w:themeFill="background1" w:themeFillShade="F2"/>
            <w:vAlign w:val="center"/>
          </w:tcPr>
          <w:p w14:paraId="7A246F19" w14:textId="5208E7E4" w:rsidR="00FE6059" w:rsidRPr="009C0DA7" w:rsidRDefault="003D6FC8"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Risk Based</w:t>
            </w:r>
          </w:p>
        </w:tc>
        <w:tc>
          <w:tcPr>
            <w:tcW w:w="4500" w:type="dxa"/>
            <w:shd w:val="clear" w:color="auto" w:fill="F2F2F2" w:themeFill="background1" w:themeFillShade="F2"/>
            <w:vAlign w:val="center"/>
          </w:tcPr>
          <w:p w14:paraId="62C70432" w14:textId="49008373" w:rsidR="00FE6059" w:rsidRPr="003D6FC8" w:rsidRDefault="003D6FC8" w:rsidP="003D6FC8">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27" w:history="1">
              <w:r w:rsidRPr="009C0DA7">
                <w:rPr>
                  <w:rStyle w:val="Hyperlink"/>
                  <w:rFonts w:cstheme="minorHAnsi"/>
                </w:rPr>
                <w:t>Pallet jack safety talk</w:t>
              </w:r>
            </w:hyperlink>
            <w:r w:rsidRPr="009C0DA7">
              <w:rPr>
                <w:rFonts w:cstheme="minorHAnsi"/>
                <w:color w:val="2F5496" w:themeColor="accent1" w:themeShade="BF"/>
              </w:rPr>
              <w:t xml:space="preserve"> </w:t>
            </w:r>
          </w:p>
        </w:tc>
      </w:tr>
      <w:tr w:rsidR="007252C1" w:rsidRPr="009C0DA7" w14:paraId="4699E5CF" w14:textId="6FEBEB10" w:rsidTr="00FE6059">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5AA80237" w14:textId="3D4BF6A2" w:rsidR="007252C1" w:rsidRPr="00BE7657" w:rsidRDefault="007252C1" w:rsidP="008F2125">
            <w:pPr>
              <w:tabs>
                <w:tab w:val="left" w:pos="3953"/>
              </w:tabs>
              <w:jc w:val="center"/>
              <w:rPr>
                <w:b w:val="0"/>
                <w:bCs w:val="0"/>
                <w:i/>
                <w:iCs/>
                <w:sz w:val="40"/>
                <w:szCs w:val="40"/>
              </w:rPr>
            </w:pPr>
            <w:r w:rsidRPr="00BE7657">
              <w:rPr>
                <w:b w:val="0"/>
                <w:bCs w:val="0"/>
                <w:i/>
                <w:iCs/>
                <w:sz w:val="40"/>
                <w:szCs w:val="40"/>
              </w:rPr>
              <w:t>August</w:t>
            </w:r>
          </w:p>
        </w:tc>
        <w:tc>
          <w:tcPr>
            <w:tcW w:w="3351" w:type="dxa"/>
            <w:shd w:val="clear" w:color="auto" w:fill="D9D9D9" w:themeFill="background1" w:themeFillShade="D9"/>
            <w:vAlign w:val="center"/>
          </w:tcPr>
          <w:p w14:paraId="7A69D82F" w14:textId="46AD4425" w:rsidR="007252C1" w:rsidRPr="009C0DA7" w:rsidRDefault="00506D83"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Ergonomics</w:t>
            </w:r>
          </w:p>
        </w:tc>
        <w:tc>
          <w:tcPr>
            <w:tcW w:w="3513" w:type="dxa"/>
            <w:shd w:val="clear" w:color="auto" w:fill="D9D9D9" w:themeFill="background1" w:themeFillShade="D9"/>
            <w:vAlign w:val="center"/>
          </w:tcPr>
          <w:p w14:paraId="49978BF8" w14:textId="54D616BA" w:rsidR="007252C1" w:rsidRPr="00744FD0" w:rsidRDefault="00744FD0" w:rsidP="00744FD0">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Risk Based</w:t>
            </w:r>
          </w:p>
        </w:tc>
        <w:tc>
          <w:tcPr>
            <w:tcW w:w="4500" w:type="dxa"/>
            <w:shd w:val="clear" w:color="auto" w:fill="D9D9D9" w:themeFill="background1" w:themeFillShade="D9"/>
            <w:vAlign w:val="center"/>
          </w:tcPr>
          <w:p w14:paraId="35C5199D" w14:textId="77777777" w:rsidR="007252C1" w:rsidRDefault="00000000" w:rsidP="00C11AA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28" w:history="1">
              <w:r w:rsidR="002375AA" w:rsidRPr="002375AA">
                <w:rPr>
                  <w:rStyle w:val="Hyperlink"/>
                  <w:rFonts w:cstheme="minorHAnsi"/>
                </w:rPr>
                <w:t xml:space="preserve">Back Injury: Exercise And Ergonomics </w:t>
              </w:r>
            </w:hyperlink>
          </w:p>
          <w:p w14:paraId="48A5B787" w14:textId="17959D39" w:rsidR="002375AA" w:rsidRPr="009C0DA7" w:rsidRDefault="00000000" w:rsidP="00C11AA2">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29" w:history="1">
              <w:r w:rsidR="002E50C6" w:rsidRPr="002E50C6">
                <w:rPr>
                  <w:rStyle w:val="Hyperlink"/>
                  <w:rFonts w:cstheme="minorHAnsi"/>
                </w:rPr>
                <w:t>Ergonomics</w:t>
              </w:r>
            </w:hyperlink>
          </w:p>
        </w:tc>
      </w:tr>
      <w:tr w:rsidR="007252C1" w:rsidRPr="009C0DA7" w14:paraId="5F05034E" w14:textId="77777777" w:rsidTr="00FE6059">
        <w:trPr>
          <w:trHeight w:val="40"/>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2AA1814E" w14:textId="77777777" w:rsidR="007252C1" w:rsidRPr="00BE7657" w:rsidRDefault="007252C1" w:rsidP="008F2125">
            <w:pPr>
              <w:tabs>
                <w:tab w:val="left" w:pos="3953"/>
              </w:tabs>
              <w:jc w:val="center"/>
              <w:rPr>
                <w:i/>
                <w:iCs/>
                <w:sz w:val="40"/>
                <w:szCs w:val="40"/>
              </w:rPr>
            </w:pPr>
          </w:p>
        </w:tc>
        <w:tc>
          <w:tcPr>
            <w:tcW w:w="3351" w:type="dxa"/>
            <w:shd w:val="clear" w:color="auto" w:fill="D9D9D9" w:themeFill="background1" w:themeFillShade="D9"/>
            <w:vAlign w:val="center"/>
          </w:tcPr>
          <w:p w14:paraId="10EA5160" w14:textId="30E20717" w:rsidR="007252C1" w:rsidRPr="009C0DA7" w:rsidRDefault="007252C1"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Personal protection equipment (PPE)</w:t>
            </w:r>
          </w:p>
        </w:tc>
        <w:tc>
          <w:tcPr>
            <w:tcW w:w="3513" w:type="dxa"/>
            <w:shd w:val="clear" w:color="auto" w:fill="D9D9D9" w:themeFill="background1" w:themeFillShade="D9"/>
            <w:vAlign w:val="center"/>
          </w:tcPr>
          <w:p w14:paraId="084097A9" w14:textId="6A36C31D" w:rsidR="007252C1" w:rsidRPr="009C0DA7" w:rsidRDefault="007252C1" w:rsidP="008F2125">
            <w:pPr>
              <w:pStyle w:val="ListParagraph"/>
              <w:tabs>
                <w:tab w:val="left" w:pos="3953"/>
              </w:tabs>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29 CFR 1920.132</w:t>
            </w:r>
          </w:p>
        </w:tc>
        <w:tc>
          <w:tcPr>
            <w:tcW w:w="4500" w:type="dxa"/>
            <w:shd w:val="clear" w:color="auto" w:fill="D9D9D9" w:themeFill="background1" w:themeFillShade="D9"/>
            <w:vAlign w:val="center"/>
          </w:tcPr>
          <w:p w14:paraId="4F14E923" w14:textId="77777777" w:rsidR="007252C1" w:rsidRPr="009C0DA7" w:rsidRDefault="00000000" w:rsidP="008F212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30" w:history="1">
              <w:r w:rsidR="007252C1" w:rsidRPr="009C0DA7">
                <w:rPr>
                  <w:rStyle w:val="Hyperlink"/>
                  <w:rFonts w:cstheme="minorHAnsi"/>
                </w:rPr>
                <w:t>Personal protective equipment safety talk</w:t>
              </w:r>
            </w:hyperlink>
            <w:r w:rsidR="007252C1" w:rsidRPr="009C0DA7">
              <w:rPr>
                <w:rFonts w:cstheme="minorHAnsi"/>
                <w:color w:val="2F5496" w:themeColor="accent1" w:themeShade="BF"/>
              </w:rPr>
              <w:t xml:space="preserve"> </w:t>
            </w:r>
          </w:p>
          <w:p w14:paraId="47307C52" w14:textId="77777777" w:rsidR="007252C1" w:rsidRPr="009C0DA7" w:rsidRDefault="00000000" w:rsidP="00C622F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rFonts w:cstheme="minorHAnsi"/>
                <w:color w:val="2F5496" w:themeColor="accent1" w:themeShade="BF"/>
                <w:u w:val="none"/>
              </w:rPr>
            </w:pPr>
            <w:hyperlink r:id="rId31" w:history="1">
              <w:r w:rsidR="007252C1" w:rsidRPr="009C0DA7">
                <w:rPr>
                  <w:rStyle w:val="Hyperlink"/>
                  <w:rFonts w:cstheme="minorHAnsi"/>
                </w:rPr>
                <w:t>Hearing conservation safety talk</w:t>
              </w:r>
            </w:hyperlink>
          </w:p>
          <w:p w14:paraId="702538E8" w14:textId="67EAE676" w:rsidR="007252C1" w:rsidRPr="00AB6225" w:rsidRDefault="00000000" w:rsidP="00AB6225">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32">
              <w:r w:rsidR="00FE6059">
                <w:rPr>
                  <w:rStyle w:val="Hyperlink"/>
                  <w:rFonts w:cstheme="minorHAnsi"/>
                </w:rPr>
                <w:t>PPE – It’s Your Choice</w:t>
              </w:r>
            </w:hyperlink>
          </w:p>
        </w:tc>
      </w:tr>
      <w:tr w:rsidR="00FE6059" w:rsidRPr="009C0DA7" w14:paraId="35E1D36C" w14:textId="187E937B" w:rsidTr="00FE605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258FF677" w14:textId="1F2692E6" w:rsidR="00FE6059" w:rsidRPr="00BE7657" w:rsidRDefault="00FE6059" w:rsidP="008F2125">
            <w:pPr>
              <w:tabs>
                <w:tab w:val="left" w:pos="3953"/>
              </w:tabs>
              <w:jc w:val="center"/>
              <w:rPr>
                <w:b w:val="0"/>
                <w:bCs w:val="0"/>
                <w:i/>
                <w:iCs/>
                <w:sz w:val="40"/>
                <w:szCs w:val="40"/>
              </w:rPr>
            </w:pPr>
            <w:r w:rsidRPr="00BE7657">
              <w:rPr>
                <w:b w:val="0"/>
                <w:bCs w:val="0"/>
                <w:i/>
                <w:iCs/>
                <w:sz w:val="40"/>
                <w:szCs w:val="40"/>
              </w:rPr>
              <w:t>September</w:t>
            </w:r>
          </w:p>
        </w:tc>
        <w:tc>
          <w:tcPr>
            <w:tcW w:w="3351" w:type="dxa"/>
            <w:shd w:val="clear" w:color="auto" w:fill="F2F2F2" w:themeFill="background1" w:themeFillShade="F2"/>
            <w:vAlign w:val="center"/>
          </w:tcPr>
          <w:p w14:paraId="1EEF098D" w14:textId="217201A1"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Slips, trips, falls- same level</w:t>
            </w:r>
          </w:p>
        </w:tc>
        <w:tc>
          <w:tcPr>
            <w:tcW w:w="3513" w:type="dxa"/>
            <w:shd w:val="clear" w:color="auto" w:fill="F2F2F2" w:themeFill="background1" w:themeFillShade="F2"/>
            <w:vAlign w:val="center"/>
          </w:tcPr>
          <w:p w14:paraId="534E234A" w14:textId="2DB54F3D"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Risk based</w:t>
            </w:r>
          </w:p>
        </w:tc>
        <w:tc>
          <w:tcPr>
            <w:tcW w:w="4500" w:type="dxa"/>
            <w:shd w:val="clear" w:color="auto" w:fill="F2F2F2" w:themeFill="background1" w:themeFillShade="F2"/>
            <w:vAlign w:val="center"/>
          </w:tcPr>
          <w:p w14:paraId="1E223DE1" w14:textId="77777777" w:rsidR="00FE6059" w:rsidRPr="009C0DA7" w:rsidRDefault="00FE6059"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33" w:history="1">
              <w:r w:rsidRPr="009C0DA7">
                <w:rPr>
                  <w:rStyle w:val="Hyperlink"/>
                  <w:rFonts w:cstheme="minorHAnsi"/>
                </w:rPr>
                <w:t>Common slip trip and fall hazards safety talk</w:t>
              </w:r>
            </w:hyperlink>
            <w:r w:rsidRPr="009C0DA7">
              <w:rPr>
                <w:rFonts w:cstheme="minorHAnsi"/>
                <w:color w:val="2F5496" w:themeColor="accent1" w:themeShade="BF"/>
              </w:rPr>
              <w:t xml:space="preserve"> </w:t>
            </w:r>
          </w:p>
          <w:p w14:paraId="6B13DE7F" w14:textId="77777777" w:rsidR="00FE6059" w:rsidRPr="00AB6225" w:rsidRDefault="00FE6059"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rFonts w:cstheme="minorHAnsi"/>
                <w:color w:val="2F5496" w:themeColor="accent1" w:themeShade="BF"/>
                <w:u w:val="none"/>
              </w:rPr>
            </w:pPr>
            <w:hyperlink r:id="rId34">
              <w:r w:rsidRPr="009C0DA7">
                <w:rPr>
                  <w:rStyle w:val="Hyperlink"/>
                  <w:rFonts w:cstheme="minorHAnsi"/>
                </w:rPr>
                <w:t>Slips trips and falls safety talk</w:t>
              </w:r>
            </w:hyperlink>
          </w:p>
          <w:p w14:paraId="4AEC9C91" w14:textId="4281D788" w:rsidR="00FE6059" w:rsidRPr="009C0DA7" w:rsidRDefault="00FE6059" w:rsidP="008F212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35" w:history="1">
              <w:r w:rsidRPr="00AB6225">
                <w:rPr>
                  <w:rStyle w:val="Hyperlink"/>
                  <w:rFonts w:cstheme="minorHAnsi"/>
                </w:rPr>
                <w:t>Preventing Slips, Trips &amp; Falls</w:t>
              </w:r>
            </w:hyperlink>
          </w:p>
        </w:tc>
      </w:tr>
      <w:tr w:rsidR="00FE6059" w:rsidRPr="009C0DA7" w14:paraId="2A4C3270" w14:textId="77777777" w:rsidTr="00FE6059">
        <w:trPr>
          <w:trHeight w:val="420"/>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79324561" w14:textId="77777777" w:rsidR="00FE6059" w:rsidRPr="00BE7657" w:rsidRDefault="00FE6059" w:rsidP="008F2125">
            <w:pPr>
              <w:tabs>
                <w:tab w:val="left" w:pos="3953"/>
              </w:tabs>
              <w:jc w:val="center"/>
              <w:rPr>
                <w:i/>
                <w:iCs/>
                <w:sz w:val="40"/>
                <w:szCs w:val="40"/>
              </w:rPr>
            </w:pPr>
          </w:p>
        </w:tc>
        <w:tc>
          <w:tcPr>
            <w:tcW w:w="3351" w:type="dxa"/>
            <w:shd w:val="clear" w:color="auto" w:fill="F2F2F2" w:themeFill="background1" w:themeFillShade="F2"/>
            <w:vAlign w:val="center"/>
          </w:tcPr>
          <w:p w14:paraId="189C8311" w14:textId="29191141" w:rsidR="00FE6059" w:rsidRPr="009C0DA7" w:rsidRDefault="005F4BB9"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Wet and Slippery Surfaces</w:t>
            </w:r>
          </w:p>
        </w:tc>
        <w:tc>
          <w:tcPr>
            <w:tcW w:w="3513" w:type="dxa"/>
            <w:shd w:val="clear" w:color="auto" w:fill="F2F2F2" w:themeFill="background1" w:themeFillShade="F2"/>
            <w:vAlign w:val="center"/>
          </w:tcPr>
          <w:p w14:paraId="475CDB26" w14:textId="6D22BF75" w:rsidR="00FE6059" w:rsidRPr="009C0DA7" w:rsidRDefault="005F4BB9"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Risk based</w:t>
            </w:r>
          </w:p>
        </w:tc>
        <w:tc>
          <w:tcPr>
            <w:tcW w:w="4500" w:type="dxa"/>
            <w:shd w:val="clear" w:color="auto" w:fill="F2F2F2" w:themeFill="background1" w:themeFillShade="F2"/>
            <w:vAlign w:val="center"/>
          </w:tcPr>
          <w:p w14:paraId="50500E94" w14:textId="75A503BE" w:rsidR="00FE6059" w:rsidRDefault="005F4BB9" w:rsidP="008F212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36" w:history="1">
              <w:r>
                <w:rPr>
                  <w:rStyle w:val="Hyperlink"/>
                </w:rPr>
                <w:t>Wet and Slippery Surfaces Safety Talk</w:t>
              </w:r>
            </w:hyperlink>
            <w:r>
              <w:t xml:space="preserve"> </w:t>
            </w:r>
          </w:p>
        </w:tc>
      </w:tr>
      <w:tr w:rsidR="00FE6059" w:rsidRPr="009C0DA7" w14:paraId="2BAD31A2" w14:textId="723F3A11" w:rsidTr="00FE605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5C3DD39D" w14:textId="24A416B5" w:rsidR="00FE6059" w:rsidRPr="00BE7657" w:rsidRDefault="00FE6059" w:rsidP="008F2125">
            <w:pPr>
              <w:tabs>
                <w:tab w:val="left" w:pos="3953"/>
              </w:tabs>
              <w:jc w:val="center"/>
              <w:rPr>
                <w:b w:val="0"/>
                <w:bCs w:val="0"/>
                <w:i/>
                <w:iCs/>
                <w:sz w:val="40"/>
                <w:szCs w:val="40"/>
              </w:rPr>
            </w:pPr>
            <w:r w:rsidRPr="00BE7657">
              <w:rPr>
                <w:b w:val="0"/>
                <w:bCs w:val="0"/>
                <w:i/>
                <w:iCs/>
                <w:sz w:val="40"/>
                <w:szCs w:val="40"/>
              </w:rPr>
              <w:t>October</w:t>
            </w:r>
          </w:p>
        </w:tc>
        <w:tc>
          <w:tcPr>
            <w:tcW w:w="3351" w:type="dxa"/>
            <w:shd w:val="clear" w:color="auto" w:fill="D9D9D9" w:themeFill="background1" w:themeFillShade="D9"/>
            <w:vAlign w:val="center"/>
          </w:tcPr>
          <w:p w14:paraId="4AEC1F07" w14:textId="14D4E607" w:rsidR="00FE6059" w:rsidRPr="009C0DA7" w:rsidRDefault="003D6FC8"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Overhead Lifting</w:t>
            </w:r>
            <w:r w:rsidR="00FE6059">
              <w:rPr>
                <w:rFonts w:cstheme="minorHAnsi"/>
                <w:color w:val="2F5496" w:themeColor="accent1" w:themeShade="BF"/>
              </w:rPr>
              <w:t xml:space="preserve"> </w:t>
            </w:r>
          </w:p>
        </w:tc>
        <w:tc>
          <w:tcPr>
            <w:tcW w:w="3513" w:type="dxa"/>
            <w:shd w:val="clear" w:color="auto" w:fill="D9D9D9" w:themeFill="background1" w:themeFillShade="D9"/>
            <w:vAlign w:val="center"/>
          </w:tcPr>
          <w:p w14:paraId="5F6F2615" w14:textId="1FD14867"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 xml:space="preserve">Risk based </w:t>
            </w:r>
          </w:p>
        </w:tc>
        <w:tc>
          <w:tcPr>
            <w:tcW w:w="4500" w:type="dxa"/>
            <w:shd w:val="clear" w:color="auto" w:fill="D9D9D9" w:themeFill="background1" w:themeFillShade="D9"/>
            <w:vAlign w:val="center"/>
          </w:tcPr>
          <w:p w14:paraId="7EA3A4BE" w14:textId="26B33C9D" w:rsidR="00FE6059" w:rsidRPr="003D6FC8" w:rsidRDefault="00FE6059" w:rsidP="003D6FC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37" w:history="1">
              <w:r w:rsidRPr="007F4AD2">
                <w:rPr>
                  <w:rStyle w:val="Hyperlink"/>
                  <w:rFonts w:cstheme="minorHAnsi"/>
                </w:rPr>
                <w:t xml:space="preserve">Doing work overhead safety talk </w:t>
              </w:r>
            </w:hyperlink>
          </w:p>
        </w:tc>
      </w:tr>
      <w:tr w:rsidR="00FE6059" w:rsidRPr="009C0DA7" w14:paraId="55081955" w14:textId="77777777" w:rsidTr="00FE6059">
        <w:trPr>
          <w:trHeight w:val="307"/>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467D63B4" w14:textId="77777777" w:rsidR="00FE6059" w:rsidRPr="00BE7657" w:rsidRDefault="00FE6059" w:rsidP="008F2125">
            <w:pPr>
              <w:tabs>
                <w:tab w:val="left" w:pos="3953"/>
              </w:tabs>
              <w:jc w:val="center"/>
              <w:rPr>
                <w:i/>
                <w:iCs/>
                <w:sz w:val="40"/>
                <w:szCs w:val="40"/>
              </w:rPr>
            </w:pPr>
          </w:p>
        </w:tc>
        <w:tc>
          <w:tcPr>
            <w:tcW w:w="3351" w:type="dxa"/>
            <w:shd w:val="clear" w:color="auto" w:fill="D9D9D9" w:themeFill="background1" w:themeFillShade="D9"/>
            <w:vAlign w:val="center"/>
          </w:tcPr>
          <w:p w14:paraId="5366B972" w14:textId="7937A7D2" w:rsidR="00FE6059" w:rsidRPr="001F39D5" w:rsidRDefault="003D6FC8"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Repetitive Motion</w:t>
            </w:r>
          </w:p>
        </w:tc>
        <w:tc>
          <w:tcPr>
            <w:tcW w:w="3513" w:type="dxa"/>
            <w:shd w:val="clear" w:color="auto" w:fill="D9D9D9" w:themeFill="background1" w:themeFillShade="D9"/>
            <w:vAlign w:val="center"/>
          </w:tcPr>
          <w:p w14:paraId="26E52814" w14:textId="60778E2E" w:rsidR="00FE6059" w:rsidRDefault="003D6FC8"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Risk Based</w:t>
            </w:r>
          </w:p>
        </w:tc>
        <w:tc>
          <w:tcPr>
            <w:tcW w:w="4500" w:type="dxa"/>
            <w:shd w:val="clear" w:color="auto" w:fill="D9D9D9" w:themeFill="background1" w:themeFillShade="D9"/>
            <w:vAlign w:val="center"/>
          </w:tcPr>
          <w:p w14:paraId="403F3CB1" w14:textId="4529084F" w:rsidR="00FE6059" w:rsidRDefault="003D6FC8" w:rsidP="007850F7">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38" w:history="1">
              <w:r w:rsidRPr="001F39D5">
                <w:rPr>
                  <w:rStyle w:val="Hyperlink"/>
                  <w:rFonts w:cstheme="minorHAnsi"/>
                </w:rPr>
                <w:t>Repetitive Motion safety talk</w:t>
              </w:r>
            </w:hyperlink>
          </w:p>
        </w:tc>
      </w:tr>
      <w:tr w:rsidR="00FE6059" w:rsidRPr="009C0DA7" w14:paraId="625D6472" w14:textId="51679C9A" w:rsidTr="00FE605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782217D3" w14:textId="233671FF" w:rsidR="00FE6059" w:rsidRPr="00BE7657" w:rsidRDefault="00FE6059" w:rsidP="008F2125">
            <w:pPr>
              <w:tabs>
                <w:tab w:val="left" w:pos="3953"/>
              </w:tabs>
              <w:jc w:val="center"/>
              <w:rPr>
                <w:b w:val="0"/>
                <w:bCs w:val="0"/>
                <w:i/>
                <w:iCs/>
                <w:sz w:val="40"/>
                <w:szCs w:val="40"/>
              </w:rPr>
            </w:pPr>
            <w:r w:rsidRPr="00BE7657">
              <w:rPr>
                <w:b w:val="0"/>
                <w:bCs w:val="0"/>
                <w:i/>
                <w:iCs/>
                <w:sz w:val="40"/>
                <w:szCs w:val="40"/>
              </w:rPr>
              <w:t>November</w:t>
            </w:r>
          </w:p>
        </w:tc>
        <w:tc>
          <w:tcPr>
            <w:tcW w:w="3351" w:type="dxa"/>
            <w:shd w:val="clear" w:color="auto" w:fill="F2F2F2" w:themeFill="background1" w:themeFillShade="F2"/>
            <w:vAlign w:val="center"/>
          </w:tcPr>
          <w:p w14:paraId="4EF8FBF4" w14:textId="11CA1D66" w:rsidR="00FE6059" w:rsidRPr="009C0DA7" w:rsidRDefault="003D6FC8"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S</w:t>
            </w:r>
            <w:r>
              <w:rPr>
                <w:color w:val="2F5496" w:themeColor="accent1" w:themeShade="BF"/>
              </w:rPr>
              <w:t>potters</w:t>
            </w:r>
            <w:r w:rsidR="00FE6059" w:rsidRPr="009C0DA7">
              <w:rPr>
                <w:rFonts w:cstheme="minorHAnsi"/>
                <w:color w:val="2F5496" w:themeColor="accent1" w:themeShade="BF"/>
              </w:rPr>
              <w:t xml:space="preserve"> </w:t>
            </w:r>
          </w:p>
        </w:tc>
        <w:tc>
          <w:tcPr>
            <w:tcW w:w="3513" w:type="dxa"/>
            <w:shd w:val="clear" w:color="auto" w:fill="F2F2F2" w:themeFill="background1" w:themeFillShade="F2"/>
            <w:vAlign w:val="center"/>
          </w:tcPr>
          <w:p w14:paraId="40E694AF" w14:textId="23D473FA"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Risk based</w:t>
            </w:r>
          </w:p>
        </w:tc>
        <w:tc>
          <w:tcPr>
            <w:tcW w:w="4500" w:type="dxa"/>
            <w:shd w:val="clear" w:color="auto" w:fill="F2F2F2" w:themeFill="background1" w:themeFillShade="F2"/>
            <w:vAlign w:val="center"/>
          </w:tcPr>
          <w:p w14:paraId="0EEF8F26" w14:textId="6575019B" w:rsidR="00FE6059" w:rsidRPr="003D6FC8" w:rsidRDefault="00FE6059" w:rsidP="003D6FC8">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39" w:history="1">
              <w:proofErr w:type="gramStart"/>
              <w:r w:rsidRPr="009C0DA7">
                <w:rPr>
                  <w:rStyle w:val="Hyperlink"/>
                  <w:rFonts w:cstheme="minorHAnsi"/>
                </w:rPr>
                <w:t>Spotters</w:t>
              </w:r>
              <w:proofErr w:type="gramEnd"/>
              <w:r w:rsidRPr="009C0DA7">
                <w:rPr>
                  <w:rStyle w:val="Hyperlink"/>
                  <w:rFonts w:cstheme="minorHAnsi"/>
                </w:rPr>
                <w:t xml:space="preserve"> safety talk </w:t>
              </w:r>
            </w:hyperlink>
          </w:p>
        </w:tc>
      </w:tr>
      <w:tr w:rsidR="00FE6059" w:rsidRPr="009C0DA7" w14:paraId="50C177DD" w14:textId="77777777" w:rsidTr="00FE6059">
        <w:trPr>
          <w:trHeight w:val="420"/>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4DB85165" w14:textId="77777777" w:rsidR="00FE6059" w:rsidRPr="00BE7657" w:rsidRDefault="00FE6059" w:rsidP="008F2125">
            <w:pPr>
              <w:tabs>
                <w:tab w:val="left" w:pos="3953"/>
              </w:tabs>
              <w:jc w:val="center"/>
              <w:rPr>
                <w:i/>
                <w:iCs/>
                <w:sz w:val="40"/>
                <w:szCs w:val="40"/>
              </w:rPr>
            </w:pPr>
          </w:p>
        </w:tc>
        <w:tc>
          <w:tcPr>
            <w:tcW w:w="3351" w:type="dxa"/>
            <w:shd w:val="clear" w:color="auto" w:fill="F2F2F2" w:themeFill="background1" w:themeFillShade="F2"/>
            <w:vAlign w:val="center"/>
          </w:tcPr>
          <w:p w14:paraId="33177A04" w14:textId="42E40573" w:rsidR="00FE6059" w:rsidRPr="009C0DA7" w:rsidRDefault="003D6FC8"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Tire and Wheel Safety</w:t>
            </w:r>
          </w:p>
        </w:tc>
        <w:tc>
          <w:tcPr>
            <w:tcW w:w="3513" w:type="dxa"/>
            <w:shd w:val="clear" w:color="auto" w:fill="F2F2F2" w:themeFill="background1" w:themeFillShade="F2"/>
            <w:vAlign w:val="center"/>
          </w:tcPr>
          <w:p w14:paraId="26B0BBA1" w14:textId="6105140A" w:rsidR="00FE6059" w:rsidRPr="009C0DA7" w:rsidRDefault="003D6FC8"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Risk Based</w:t>
            </w:r>
          </w:p>
        </w:tc>
        <w:tc>
          <w:tcPr>
            <w:tcW w:w="4500" w:type="dxa"/>
            <w:shd w:val="clear" w:color="auto" w:fill="F2F2F2" w:themeFill="background1" w:themeFillShade="F2"/>
            <w:vAlign w:val="center"/>
          </w:tcPr>
          <w:p w14:paraId="651AD099" w14:textId="54CB799D" w:rsidR="00FE6059" w:rsidRDefault="003D6FC8" w:rsidP="008F2125">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pPr>
            <w:hyperlink r:id="rId40" w:history="1">
              <w:r w:rsidRPr="009C0DA7">
                <w:rPr>
                  <w:rStyle w:val="Hyperlink"/>
                  <w:rFonts w:cstheme="minorHAnsi"/>
                </w:rPr>
                <w:t>Tire and wheel safety talk</w:t>
              </w:r>
            </w:hyperlink>
          </w:p>
        </w:tc>
      </w:tr>
      <w:tr w:rsidR="00FE6059" w:rsidRPr="009C0DA7" w14:paraId="1E153521" w14:textId="1753580F" w:rsidTr="00FE605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761" w:type="dxa"/>
            <w:vMerge w:val="restart"/>
            <w:shd w:val="clear" w:color="auto" w:fill="ACB9CA" w:themeFill="text2" w:themeFillTint="66"/>
            <w:vAlign w:val="center"/>
          </w:tcPr>
          <w:p w14:paraId="6C17BC0C" w14:textId="74EB3CD6" w:rsidR="00FE6059" w:rsidRPr="00BE7657" w:rsidRDefault="00FE6059" w:rsidP="008F2125">
            <w:pPr>
              <w:tabs>
                <w:tab w:val="left" w:pos="3953"/>
              </w:tabs>
              <w:jc w:val="center"/>
              <w:rPr>
                <w:b w:val="0"/>
                <w:bCs w:val="0"/>
                <w:i/>
                <w:iCs/>
                <w:sz w:val="40"/>
                <w:szCs w:val="40"/>
              </w:rPr>
            </w:pPr>
            <w:r w:rsidRPr="00BE7657">
              <w:rPr>
                <w:b w:val="0"/>
                <w:bCs w:val="0"/>
                <w:i/>
                <w:iCs/>
                <w:sz w:val="40"/>
                <w:szCs w:val="40"/>
              </w:rPr>
              <w:t>December</w:t>
            </w:r>
          </w:p>
        </w:tc>
        <w:tc>
          <w:tcPr>
            <w:tcW w:w="3351" w:type="dxa"/>
            <w:shd w:val="clear" w:color="auto" w:fill="D9D9D9" w:themeFill="background1" w:themeFillShade="D9"/>
            <w:vAlign w:val="center"/>
          </w:tcPr>
          <w:p w14:paraId="659616B0" w14:textId="58D3196F"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 xml:space="preserve">Housekeeping </w:t>
            </w:r>
          </w:p>
        </w:tc>
        <w:tc>
          <w:tcPr>
            <w:tcW w:w="3513" w:type="dxa"/>
            <w:shd w:val="clear" w:color="auto" w:fill="D9D9D9" w:themeFill="background1" w:themeFillShade="D9"/>
            <w:vAlign w:val="center"/>
          </w:tcPr>
          <w:p w14:paraId="49F1415E" w14:textId="1679DDDF" w:rsidR="00FE6059" w:rsidRPr="009C0DA7" w:rsidRDefault="00FE6059" w:rsidP="008F2125">
            <w:pPr>
              <w:tabs>
                <w:tab w:val="left" w:pos="3953"/>
              </w:tabs>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r w:rsidRPr="009C0DA7">
              <w:rPr>
                <w:rFonts w:cstheme="minorHAnsi"/>
                <w:color w:val="2F5496" w:themeColor="accent1" w:themeShade="BF"/>
              </w:rPr>
              <w:t>Risk Based</w:t>
            </w:r>
          </w:p>
        </w:tc>
        <w:tc>
          <w:tcPr>
            <w:tcW w:w="4500" w:type="dxa"/>
            <w:shd w:val="clear" w:color="auto" w:fill="D9D9D9" w:themeFill="background1" w:themeFillShade="D9"/>
            <w:vAlign w:val="center"/>
          </w:tcPr>
          <w:p w14:paraId="55EF6B6F" w14:textId="77777777" w:rsidR="00FE6059" w:rsidRPr="009C0DA7" w:rsidRDefault="00FE6059"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41" w:history="1">
              <w:r w:rsidRPr="009C0DA7">
                <w:rPr>
                  <w:rStyle w:val="Hyperlink"/>
                  <w:rFonts w:cstheme="minorHAnsi"/>
                </w:rPr>
                <w:t>Housekeeping: Slips, trips, and fall prevention</w:t>
              </w:r>
            </w:hyperlink>
          </w:p>
          <w:p w14:paraId="7365F437" w14:textId="1C860F95" w:rsidR="00FE6059" w:rsidRPr="009C0DA7" w:rsidRDefault="00FE6059" w:rsidP="008F212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rFonts w:cstheme="minorHAnsi"/>
                <w:color w:val="2F5496" w:themeColor="accent1" w:themeShade="BF"/>
              </w:rPr>
            </w:pPr>
            <w:hyperlink r:id="rId42" w:history="1">
              <w:r w:rsidRPr="009C0DA7">
                <w:rPr>
                  <w:rStyle w:val="Hyperlink"/>
                  <w:rFonts w:cstheme="minorHAnsi"/>
                </w:rPr>
                <w:t xml:space="preserve">Housekeeping safety talk </w:t>
              </w:r>
            </w:hyperlink>
          </w:p>
        </w:tc>
      </w:tr>
      <w:tr w:rsidR="00FE6059" w:rsidRPr="009C0DA7" w14:paraId="368EC8D3" w14:textId="77777777" w:rsidTr="00FE6059">
        <w:trPr>
          <w:trHeight w:val="555"/>
        </w:trPr>
        <w:tc>
          <w:tcPr>
            <w:cnfStyle w:val="001000000000" w:firstRow="0" w:lastRow="0" w:firstColumn="1" w:lastColumn="0" w:oddVBand="0" w:evenVBand="0" w:oddHBand="0" w:evenHBand="0" w:firstRowFirstColumn="0" w:firstRowLastColumn="0" w:lastRowFirstColumn="0" w:lastRowLastColumn="0"/>
            <w:tcW w:w="2761" w:type="dxa"/>
            <w:vMerge/>
            <w:shd w:val="clear" w:color="auto" w:fill="ACB9CA" w:themeFill="text2" w:themeFillTint="66"/>
            <w:vAlign w:val="center"/>
          </w:tcPr>
          <w:p w14:paraId="634DF35B" w14:textId="77777777" w:rsidR="00FE6059" w:rsidRPr="00BE7657" w:rsidRDefault="00FE6059" w:rsidP="008F2125">
            <w:pPr>
              <w:tabs>
                <w:tab w:val="left" w:pos="3953"/>
              </w:tabs>
              <w:jc w:val="center"/>
              <w:rPr>
                <w:i/>
                <w:iCs/>
                <w:sz w:val="40"/>
                <w:szCs w:val="40"/>
              </w:rPr>
            </w:pPr>
          </w:p>
        </w:tc>
        <w:tc>
          <w:tcPr>
            <w:tcW w:w="3351" w:type="dxa"/>
            <w:shd w:val="clear" w:color="auto" w:fill="D9D9D9" w:themeFill="background1" w:themeFillShade="D9"/>
            <w:vAlign w:val="center"/>
          </w:tcPr>
          <w:p w14:paraId="407DC77F" w14:textId="33F92AD7" w:rsidR="00FE6059" w:rsidRPr="009C0DA7" w:rsidRDefault="003D6FC8"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W</w:t>
            </w:r>
            <w:r>
              <w:rPr>
                <w:color w:val="2F5496" w:themeColor="accent1" w:themeShade="BF"/>
              </w:rPr>
              <w:t>orking in the Cold</w:t>
            </w:r>
          </w:p>
        </w:tc>
        <w:tc>
          <w:tcPr>
            <w:tcW w:w="3513" w:type="dxa"/>
            <w:shd w:val="clear" w:color="auto" w:fill="D9D9D9" w:themeFill="background1" w:themeFillShade="D9"/>
            <w:vAlign w:val="center"/>
          </w:tcPr>
          <w:p w14:paraId="345B1A05" w14:textId="566DF5C3" w:rsidR="00FE6059" w:rsidRPr="009C0DA7" w:rsidRDefault="003D6FC8" w:rsidP="008F2125">
            <w:pPr>
              <w:tabs>
                <w:tab w:val="left" w:pos="3953"/>
              </w:tabs>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r>
              <w:rPr>
                <w:rFonts w:cstheme="minorHAnsi"/>
                <w:color w:val="2F5496" w:themeColor="accent1" w:themeShade="BF"/>
              </w:rPr>
              <w:t>Risk Based</w:t>
            </w:r>
          </w:p>
        </w:tc>
        <w:tc>
          <w:tcPr>
            <w:tcW w:w="4500" w:type="dxa"/>
            <w:shd w:val="clear" w:color="auto" w:fill="D9D9D9" w:themeFill="background1" w:themeFillShade="D9"/>
            <w:vAlign w:val="center"/>
          </w:tcPr>
          <w:p w14:paraId="26020537" w14:textId="49BF5EB9" w:rsidR="00FE6059" w:rsidRPr="003D6FC8" w:rsidRDefault="003D6FC8" w:rsidP="003D6FC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Fonts w:cstheme="minorHAnsi"/>
                <w:color w:val="2F5496" w:themeColor="accent1" w:themeShade="BF"/>
              </w:rPr>
            </w:pPr>
            <w:hyperlink r:id="rId43" w:history="1">
              <w:r w:rsidRPr="009C0DA7">
                <w:rPr>
                  <w:rStyle w:val="Hyperlink"/>
                  <w:rFonts w:cstheme="minorHAnsi"/>
                </w:rPr>
                <w:t>Working in the cold safety talk</w:t>
              </w:r>
            </w:hyperlink>
            <w:r w:rsidRPr="009C0DA7">
              <w:rPr>
                <w:rFonts w:cstheme="minorHAnsi"/>
                <w:color w:val="2F5496" w:themeColor="accent1" w:themeShade="BF"/>
              </w:rPr>
              <w:t xml:space="preserve"> </w:t>
            </w:r>
          </w:p>
        </w:tc>
      </w:tr>
      <w:tr w:rsidR="008F2125" w14:paraId="6F4A4D3A" w14:textId="2956C7BC" w:rsidTr="00FE6059">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125" w:type="dxa"/>
            <w:gridSpan w:val="4"/>
            <w:shd w:val="clear" w:color="auto" w:fill="A6A6A6" w:themeFill="background1" w:themeFillShade="A6"/>
            <w:vAlign w:val="center"/>
          </w:tcPr>
          <w:p w14:paraId="403BBF3D" w14:textId="77777777" w:rsidR="008F2125" w:rsidRPr="006F45A0" w:rsidRDefault="008F2125" w:rsidP="008F2125">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8F2125" w:rsidRPr="006F45A0" w:rsidRDefault="008F2125" w:rsidP="008F2125">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44"/>
      <w:footerReference w:type="default" r:id="rId45"/>
      <w:headerReference w:type="first" r:id="rId46"/>
      <w:footerReference w:type="first" r:id="rId47"/>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E606" w14:textId="77777777" w:rsidR="00016855" w:rsidRDefault="00016855" w:rsidP="00196A6D">
      <w:pPr>
        <w:spacing w:after="0" w:line="240" w:lineRule="auto"/>
      </w:pPr>
      <w:r>
        <w:separator/>
      </w:r>
    </w:p>
  </w:endnote>
  <w:endnote w:type="continuationSeparator" w:id="0">
    <w:p w14:paraId="13732CDE" w14:textId="77777777" w:rsidR="00016855" w:rsidRDefault="00016855"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8D65" w14:textId="77777777" w:rsidR="00016855" w:rsidRDefault="00016855" w:rsidP="00196A6D">
      <w:pPr>
        <w:spacing w:after="0" w:line="240" w:lineRule="auto"/>
      </w:pPr>
      <w:r>
        <w:separator/>
      </w:r>
    </w:p>
  </w:footnote>
  <w:footnote w:type="continuationSeparator" w:id="0">
    <w:p w14:paraId="2F181F12" w14:textId="77777777" w:rsidR="00016855" w:rsidRDefault="00016855"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774AEF9D">
              <wp:simplePos x="0" y="0"/>
              <wp:positionH relativeFrom="margin">
                <wp:align>left</wp:align>
              </wp:positionH>
              <wp:positionV relativeFrom="paragraph">
                <wp:posOffset>-343535</wp:posOffset>
              </wp:positionV>
              <wp:extent cx="5905500" cy="20288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28825"/>
                      </a:xfrm>
                      <a:prstGeom prst="rect">
                        <a:avLst/>
                      </a:prstGeom>
                      <a:solidFill>
                        <a:srgbClr val="FFFFFF"/>
                      </a:solidFill>
                      <a:ln w="9525">
                        <a:noFill/>
                        <a:miter lim="800000"/>
                        <a:headEnd/>
                        <a:tailEnd/>
                      </a:ln>
                    </wps:spPr>
                    <wps:txbx>
                      <w:txbxContent>
                        <w:p w14:paraId="7336BA71" w14:textId="24AF4FD6"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w:t>
                          </w:r>
                          <w:r w:rsidR="00342EBC">
                            <w:rPr>
                              <w:color w:val="2F5496" w:themeColor="accent1" w:themeShade="BF"/>
                              <w:sz w:val="80"/>
                              <w:szCs w:val="80"/>
                            </w:rPr>
                            <w:t>S</w:t>
                          </w:r>
                          <w:r w:rsidRPr="00BE7657">
                            <w:rPr>
                              <w:color w:val="2F5496" w:themeColor="accent1" w:themeShade="BF"/>
                              <w:sz w:val="80"/>
                              <w:szCs w:val="80"/>
                            </w:rPr>
                            <w:t xml:space="preserve">afety </w:t>
                          </w:r>
                          <w:r w:rsidR="00342EBC">
                            <w:rPr>
                              <w:color w:val="2F5496" w:themeColor="accent1" w:themeShade="BF"/>
                              <w:sz w:val="80"/>
                              <w:szCs w:val="80"/>
                            </w:rPr>
                            <w:t>T</w:t>
                          </w:r>
                          <w:r w:rsidRPr="00BE7657">
                            <w:rPr>
                              <w:color w:val="2F5496" w:themeColor="accent1" w:themeShade="BF"/>
                              <w:sz w:val="80"/>
                              <w:szCs w:val="80"/>
                            </w:rPr>
                            <w:t xml:space="preserve">raining </w:t>
                          </w:r>
                          <w:r w:rsidR="00342EBC">
                            <w:rPr>
                              <w:color w:val="2F5496" w:themeColor="accent1" w:themeShade="BF"/>
                              <w:sz w:val="80"/>
                              <w:szCs w:val="80"/>
                            </w:rPr>
                            <w:t>A</w:t>
                          </w:r>
                          <w:r w:rsidRPr="00BE7657">
                            <w:rPr>
                              <w:color w:val="2F5496" w:themeColor="accent1" w:themeShade="BF"/>
                              <w:sz w:val="80"/>
                              <w:szCs w:val="80"/>
                            </w:rPr>
                            <w:t xml:space="preserve">genda: </w:t>
                          </w:r>
                          <w:r w:rsidR="00BE562C">
                            <w:rPr>
                              <w:color w:val="2F5496" w:themeColor="accent1" w:themeShade="BF"/>
                              <w:sz w:val="80"/>
                              <w:szCs w:val="80"/>
                            </w:rPr>
                            <w:t>Warehouse</w:t>
                          </w:r>
                          <w:r w:rsidR="00FE6059">
                            <w:rPr>
                              <w:color w:val="2F5496" w:themeColor="accent1" w:themeShade="BF"/>
                              <w:sz w:val="80"/>
                              <w:szCs w:val="80"/>
                            </w:rPr>
                            <w:t xml:space="preserve"> and Furniture</w:t>
                          </w:r>
                          <w:r w:rsidR="00BE562C">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27.05pt;width:465pt;height:159.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" stroked="f">
              <v:textbox>
                <w:txbxContent>
                  <w:p w14:paraId="7336BA71" w14:textId="24AF4FD6"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w:t>
                    </w:r>
                    <w:r w:rsidR="00342EBC">
                      <w:rPr>
                        <w:color w:val="2F5496" w:themeColor="accent1" w:themeShade="BF"/>
                        <w:sz w:val="80"/>
                        <w:szCs w:val="80"/>
                      </w:rPr>
                      <w:t>S</w:t>
                    </w:r>
                    <w:r w:rsidRPr="00BE7657">
                      <w:rPr>
                        <w:color w:val="2F5496" w:themeColor="accent1" w:themeShade="BF"/>
                        <w:sz w:val="80"/>
                        <w:szCs w:val="80"/>
                      </w:rPr>
                      <w:t xml:space="preserve">afety </w:t>
                    </w:r>
                    <w:r w:rsidR="00342EBC">
                      <w:rPr>
                        <w:color w:val="2F5496" w:themeColor="accent1" w:themeShade="BF"/>
                        <w:sz w:val="80"/>
                        <w:szCs w:val="80"/>
                      </w:rPr>
                      <w:t>T</w:t>
                    </w:r>
                    <w:r w:rsidRPr="00BE7657">
                      <w:rPr>
                        <w:color w:val="2F5496" w:themeColor="accent1" w:themeShade="BF"/>
                        <w:sz w:val="80"/>
                        <w:szCs w:val="80"/>
                      </w:rPr>
                      <w:t xml:space="preserve">raining </w:t>
                    </w:r>
                    <w:r w:rsidR="00342EBC">
                      <w:rPr>
                        <w:color w:val="2F5496" w:themeColor="accent1" w:themeShade="BF"/>
                        <w:sz w:val="80"/>
                        <w:szCs w:val="80"/>
                      </w:rPr>
                      <w:t>A</w:t>
                    </w:r>
                    <w:r w:rsidRPr="00BE7657">
                      <w:rPr>
                        <w:color w:val="2F5496" w:themeColor="accent1" w:themeShade="BF"/>
                        <w:sz w:val="80"/>
                        <w:szCs w:val="80"/>
                      </w:rPr>
                      <w:t xml:space="preserve">genda: </w:t>
                    </w:r>
                    <w:r w:rsidR="00BE562C">
                      <w:rPr>
                        <w:color w:val="2F5496" w:themeColor="accent1" w:themeShade="BF"/>
                        <w:sz w:val="80"/>
                        <w:szCs w:val="80"/>
                      </w:rPr>
                      <w:t>Warehouse</w:t>
                    </w:r>
                    <w:r w:rsidR="00FE6059">
                      <w:rPr>
                        <w:color w:val="2F5496" w:themeColor="accent1" w:themeShade="BF"/>
                        <w:sz w:val="80"/>
                        <w:szCs w:val="80"/>
                      </w:rPr>
                      <w:t xml:space="preserve"> and Furniture</w:t>
                    </w:r>
                    <w:r w:rsidR="00BE562C">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43DA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D2941D4A"/>
    <w:lvl w:ilvl="0" w:tplc="E7C0425E">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882051">
    <w:abstractNumId w:val="8"/>
  </w:num>
  <w:num w:numId="2" w16cid:durableId="368187511">
    <w:abstractNumId w:val="6"/>
  </w:num>
  <w:num w:numId="3" w16cid:durableId="767120379">
    <w:abstractNumId w:val="13"/>
  </w:num>
  <w:num w:numId="4" w16cid:durableId="764225367">
    <w:abstractNumId w:val="12"/>
  </w:num>
  <w:num w:numId="5" w16cid:durableId="354038530">
    <w:abstractNumId w:val="3"/>
  </w:num>
  <w:num w:numId="6" w16cid:durableId="1876648580">
    <w:abstractNumId w:val="7"/>
  </w:num>
  <w:num w:numId="7" w16cid:durableId="1178807217">
    <w:abstractNumId w:val="0"/>
  </w:num>
  <w:num w:numId="8" w16cid:durableId="984745085">
    <w:abstractNumId w:val="10"/>
  </w:num>
  <w:num w:numId="9" w16cid:durableId="1590508558">
    <w:abstractNumId w:val="9"/>
  </w:num>
  <w:num w:numId="10" w16cid:durableId="1437407525">
    <w:abstractNumId w:val="11"/>
  </w:num>
  <w:num w:numId="11" w16cid:durableId="1043484688">
    <w:abstractNumId w:val="4"/>
  </w:num>
  <w:num w:numId="12" w16cid:durableId="273514124">
    <w:abstractNumId w:val="1"/>
  </w:num>
  <w:num w:numId="13" w16cid:durableId="2061319397">
    <w:abstractNumId w:val="5"/>
  </w:num>
  <w:num w:numId="14" w16cid:durableId="925302939">
    <w:abstractNumId w:val="2"/>
  </w:num>
  <w:num w:numId="15" w16cid:durableId="2660789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00D7A"/>
    <w:rsid w:val="0001317D"/>
    <w:rsid w:val="00016855"/>
    <w:rsid w:val="000266A4"/>
    <w:rsid w:val="00032CDC"/>
    <w:rsid w:val="000427BA"/>
    <w:rsid w:val="00046CC9"/>
    <w:rsid w:val="00047665"/>
    <w:rsid w:val="00057915"/>
    <w:rsid w:val="00057C87"/>
    <w:rsid w:val="0006783A"/>
    <w:rsid w:val="00070BA6"/>
    <w:rsid w:val="000914A9"/>
    <w:rsid w:val="000921C4"/>
    <w:rsid w:val="000B1482"/>
    <w:rsid w:val="000B2AD9"/>
    <w:rsid w:val="000E2016"/>
    <w:rsid w:val="000E793C"/>
    <w:rsid w:val="000F3E9E"/>
    <w:rsid w:val="00113FBF"/>
    <w:rsid w:val="00144DC8"/>
    <w:rsid w:val="00150A9F"/>
    <w:rsid w:val="00152C3D"/>
    <w:rsid w:val="00174510"/>
    <w:rsid w:val="00194307"/>
    <w:rsid w:val="00196A6D"/>
    <w:rsid w:val="001A0658"/>
    <w:rsid w:val="001B4148"/>
    <w:rsid w:val="001D1384"/>
    <w:rsid w:val="001D302C"/>
    <w:rsid w:val="001D6DA5"/>
    <w:rsid w:val="001D7251"/>
    <w:rsid w:val="001E04C8"/>
    <w:rsid w:val="001F39D5"/>
    <w:rsid w:val="00214BB2"/>
    <w:rsid w:val="00234CF0"/>
    <w:rsid w:val="00236CE3"/>
    <w:rsid w:val="002375AA"/>
    <w:rsid w:val="0025142B"/>
    <w:rsid w:val="002617CC"/>
    <w:rsid w:val="002628C6"/>
    <w:rsid w:val="002634E5"/>
    <w:rsid w:val="002636F8"/>
    <w:rsid w:val="00271F4D"/>
    <w:rsid w:val="0027473B"/>
    <w:rsid w:val="00276310"/>
    <w:rsid w:val="0029349F"/>
    <w:rsid w:val="00293916"/>
    <w:rsid w:val="002A161C"/>
    <w:rsid w:val="002A1AE1"/>
    <w:rsid w:val="002B4F61"/>
    <w:rsid w:val="002E14D8"/>
    <w:rsid w:val="002E50C6"/>
    <w:rsid w:val="002F7C6A"/>
    <w:rsid w:val="003047AA"/>
    <w:rsid w:val="00307087"/>
    <w:rsid w:val="0031185C"/>
    <w:rsid w:val="00322A0A"/>
    <w:rsid w:val="003252C0"/>
    <w:rsid w:val="00341DE2"/>
    <w:rsid w:val="00342EBC"/>
    <w:rsid w:val="00353ABB"/>
    <w:rsid w:val="00376442"/>
    <w:rsid w:val="00384E6E"/>
    <w:rsid w:val="003A21C2"/>
    <w:rsid w:val="003B271E"/>
    <w:rsid w:val="003D6FC8"/>
    <w:rsid w:val="003E4EA7"/>
    <w:rsid w:val="00417136"/>
    <w:rsid w:val="00423EF5"/>
    <w:rsid w:val="00424890"/>
    <w:rsid w:val="00440DCB"/>
    <w:rsid w:val="004516FE"/>
    <w:rsid w:val="00454310"/>
    <w:rsid w:val="00480843"/>
    <w:rsid w:val="00480B08"/>
    <w:rsid w:val="0048733C"/>
    <w:rsid w:val="00492C1F"/>
    <w:rsid w:val="004A0BA0"/>
    <w:rsid w:val="004B3473"/>
    <w:rsid w:val="004C19A2"/>
    <w:rsid w:val="004E1332"/>
    <w:rsid w:val="004E4689"/>
    <w:rsid w:val="004F67BA"/>
    <w:rsid w:val="00506D83"/>
    <w:rsid w:val="00510256"/>
    <w:rsid w:val="0051668A"/>
    <w:rsid w:val="00523594"/>
    <w:rsid w:val="005678FA"/>
    <w:rsid w:val="005772EB"/>
    <w:rsid w:val="00584B7C"/>
    <w:rsid w:val="005B0391"/>
    <w:rsid w:val="005B2DE1"/>
    <w:rsid w:val="005F13D5"/>
    <w:rsid w:val="005F4BB9"/>
    <w:rsid w:val="00603A9C"/>
    <w:rsid w:val="00603BB1"/>
    <w:rsid w:val="0061483C"/>
    <w:rsid w:val="006242B4"/>
    <w:rsid w:val="006374C0"/>
    <w:rsid w:val="0064547A"/>
    <w:rsid w:val="0065466B"/>
    <w:rsid w:val="00656F3A"/>
    <w:rsid w:val="006607ED"/>
    <w:rsid w:val="00673CB6"/>
    <w:rsid w:val="00676FA2"/>
    <w:rsid w:val="006B67A8"/>
    <w:rsid w:val="006C1FC4"/>
    <w:rsid w:val="006F2D5D"/>
    <w:rsid w:val="006F45A0"/>
    <w:rsid w:val="00703183"/>
    <w:rsid w:val="00723CCE"/>
    <w:rsid w:val="007252C1"/>
    <w:rsid w:val="00744FD0"/>
    <w:rsid w:val="007850F7"/>
    <w:rsid w:val="00792D0B"/>
    <w:rsid w:val="007947B2"/>
    <w:rsid w:val="007959E0"/>
    <w:rsid w:val="007B2A1F"/>
    <w:rsid w:val="007F3A56"/>
    <w:rsid w:val="007F4AD2"/>
    <w:rsid w:val="0081219A"/>
    <w:rsid w:val="008354FF"/>
    <w:rsid w:val="008473ED"/>
    <w:rsid w:val="008671EE"/>
    <w:rsid w:val="008829F5"/>
    <w:rsid w:val="00886007"/>
    <w:rsid w:val="00891E20"/>
    <w:rsid w:val="008B0A80"/>
    <w:rsid w:val="008B3961"/>
    <w:rsid w:val="008C07B9"/>
    <w:rsid w:val="008C243B"/>
    <w:rsid w:val="008F2125"/>
    <w:rsid w:val="008F71AA"/>
    <w:rsid w:val="009026EB"/>
    <w:rsid w:val="00927C7A"/>
    <w:rsid w:val="00941725"/>
    <w:rsid w:val="0095400D"/>
    <w:rsid w:val="00957655"/>
    <w:rsid w:val="00957EA6"/>
    <w:rsid w:val="00975E83"/>
    <w:rsid w:val="00984721"/>
    <w:rsid w:val="00991C9F"/>
    <w:rsid w:val="009B0484"/>
    <w:rsid w:val="009C0DA7"/>
    <w:rsid w:val="009C5297"/>
    <w:rsid w:val="009C736C"/>
    <w:rsid w:val="009C7E6E"/>
    <w:rsid w:val="009E27BC"/>
    <w:rsid w:val="009E4DD4"/>
    <w:rsid w:val="009E7D6D"/>
    <w:rsid w:val="00A15477"/>
    <w:rsid w:val="00A17304"/>
    <w:rsid w:val="00A461AD"/>
    <w:rsid w:val="00A5153A"/>
    <w:rsid w:val="00A541F2"/>
    <w:rsid w:val="00A55E25"/>
    <w:rsid w:val="00A6491D"/>
    <w:rsid w:val="00A74063"/>
    <w:rsid w:val="00A828D8"/>
    <w:rsid w:val="00A94D20"/>
    <w:rsid w:val="00A96A09"/>
    <w:rsid w:val="00AA1615"/>
    <w:rsid w:val="00AB3C4D"/>
    <w:rsid w:val="00AB6225"/>
    <w:rsid w:val="00AB7D5C"/>
    <w:rsid w:val="00AC7B29"/>
    <w:rsid w:val="00AE502A"/>
    <w:rsid w:val="00AE5852"/>
    <w:rsid w:val="00AF43D0"/>
    <w:rsid w:val="00AF550C"/>
    <w:rsid w:val="00AF6F3B"/>
    <w:rsid w:val="00B00D7F"/>
    <w:rsid w:val="00B07BA8"/>
    <w:rsid w:val="00B106B9"/>
    <w:rsid w:val="00B239C8"/>
    <w:rsid w:val="00B27342"/>
    <w:rsid w:val="00B27AD6"/>
    <w:rsid w:val="00B3319E"/>
    <w:rsid w:val="00B506D5"/>
    <w:rsid w:val="00B5776C"/>
    <w:rsid w:val="00B64AF6"/>
    <w:rsid w:val="00B9410E"/>
    <w:rsid w:val="00BA19F2"/>
    <w:rsid w:val="00BD72AF"/>
    <w:rsid w:val="00BE562C"/>
    <w:rsid w:val="00BE7386"/>
    <w:rsid w:val="00BE7657"/>
    <w:rsid w:val="00BF4762"/>
    <w:rsid w:val="00C00FE5"/>
    <w:rsid w:val="00C11AA2"/>
    <w:rsid w:val="00C303BE"/>
    <w:rsid w:val="00C30AB4"/>
    <w:rsid w:val="00C32F1C"/>
    <w:rsid w:val="00C4108A"/>
    <w:rsid w:val="00C4407D"/>
    <w:rsid w:val="00C44428"/>
    <w:rsid w:val="00C622F5"/>
    <w:rsid w:val="00C62F4A"/>
    <w:rsid w:val="00C8422F"/>
    <w:rsid w:val="00CA168B"/>
    <w:rsid w:val="00CB6B77"/>
    <w:rsid w:val="00CC380B"/>
    <w:rsid w:val="00CD0F12"/>
    <w:rsid w:val="00CD727A"/>
    <w:rsid w:val="00CE7232"/>
    <w:rsid w:val="00D25DD3"/>
    <w:rsid w:val="00D72918"/>
    <w:rsid w:val="00D74A24"/>
    <w:rsid w:val="00D875A1"/>
    <w:rsid w:val="00DA1AA3"/>
    <w:rsid w:val="00DB3AD2"/>
    <w:rsid w:val="00DB64C6"/>
    <w:rsid w:val="00DD3684"/>
    <w:rsid w:val="00DE3ABD"/>
    <w:rsid w:val="00E0488D"/>
    <w:rsid w:val="00E21E2B"/>
    <w:rsid w:val="00E36201"/>
    <w:rsid w:val="00E41962"/>
    <w:rsid w:val="00E5754B"/>
    <w:rsid w:val="00E7529C"/>
    <w:rsid w:val="00EA3C5B"/>
    <w:rsid w:val="00EB4C2C"/>
    <w:rsid w:val="00EB697F"/>
    <w:rsid w:val="00EC21A2"/>
    <w:rsid w:val="00EE4FDD"/>
    <w:rsid w:val="00EF4D1A"/>
    <w:rsid w:val="00F05585"/>
    <w:rsid w:val="00F200B9"/>
    <w:rsid w:val="00F26C28"/>
    <w:rsid w:val="00F421B3"/>
    <w:rsid w:val="00F57328"/>
    <w:rsid w:val="00F5780A"/>
    <w:rsid w:val="00F60038"/>
    <w:rsid w:val="00F7731A"/>
    <w:rsid w:val="00F916FB"/>
    <w:rsid w:val="00FB1A52"/>
    <w:rsid w:val="00FB3939"/>
    <w:rsid w:val="00FB3DAF"/>
    <w:rsid w:val="00FB6DA9"/>
    <w:rsid w:val="00FC1416"/>
    <w:rsid w:val="00FC2CFE"/>
    <w:rsid w:val="00FD0D4C"/>
    <w:rsid w:val="00FD7189"/>
    <w:rsid w:val="00FE09DF"/>
    <w:rsid w:val="00FE0A8A"/>
    <w:rsid w:val="00FE6059"/>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927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resources/safety-library/upper-body-stretching-exercises/" TargetMode="External"/><Relationship Id="rId18" Type="http://schemas.openxmlformats.org/officeDocument/2006/relationships/hyperlink" Target="https://safetysourceonline.com/video/fall-protection/" TargetMode="External"/><Relationship Id="rId26" Type="http://schemas.openxmlformats.org/officeDocument/2006/relationships/hyperlink" Target="https://safetysourceonline.com/video/forklift-operator-training-ss1024ge-18-min/" TargetMode="External"/><Relationship Id="rId39" Type="http://schemas.openxmlformats.org/officeDocument/2006/relationships/hyperlink" Target="https://www.compsourcemutual.com/resources/safety-library/spotters-2/" TargetMode="External"/><Relationship Id="rId21" Type="http://schemas.openxmlformats.org/officeDocument/2006/relationships/hyperlink" Target="https://safetysourceonline.com/video/heat-stress-facts-and-prevention/" TargetMode="External"/><Relationship Id="rId34" Type="http://schemas.openxmlformats.org/officeDocument/2006/relationships/hyperlink" Target="https://www.compsourcemutual.com/resources/safety-library/slips-trips-and-falls-safety-talk/" TargetMode="External"/><Relationship Id="rId42" Type="http://schemas.openxmlformats.org/officeDocument/2006/relationships/hyperlink" Target="https://www.compsourcemutual.com/resources/safety-library/housekeeping-safety-talk/"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fetysourceonline.com/video/fire-extinguisher-training-ss5072ae/" TargetMode="External"/><Relationship Id="rId29" Type="http://schemas.openxmlformats.org/officeDocument/2006/relationships/hyperlink" Target="https://www.compsourcemutual.com/resources/safety-library/the-term-ergonomics/" TargetMode="External"/><Relationship Id="rId11" Type="http://schemas.openxmlformats.org/officeDocument/2006/relationships/hyperlink" Target="https://safetysourceonline.com/video/back-safety-proper-lifting-procedures-ss1015de-16-min/" TargetMode="External"/><Relationship Id="rId24" Type="http://schemas.openxmlformats.org/officeDocument/2006/relationships/hyperlink" Target="https://www.compsourcemutual.com/resources/safety-library/lift-gate-safety/" TargetMode="External"/><Relationship Id="rId32" Type="http://schemas.openxmlformats.org/officeDocument/2006/relationships/hyperlink" Target="https://safetysourceonline.com/video/ppe-its-your-call-5046a/" TargetMode="External"/><Relationship Id="rId37" Type="http://schemas.openxmlformats.org/officeDocument/2006/relationships/hyperlink" Target="https://www.compsourcemutual.com/resources/safety-library/doing-work-overhead/" TargetMode="External"/><Relationship Id="rId40" Type="http://schemas.openxmlformats.org/officeDocument/2006/relationships/hyperlink" Target="https://www.compsourcemutual.com/resources/safety-library/tire-and-wheel-safety-tal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mpsourcemutual.com/knowledge-center/emergency-planning-safety-talk/" TargetMode="External"/><Relationship Id="rId23" Type="http://schemas.openxmlformats.org/officeDocument/2006/relationships/hyperlink" Target="https://safetysourceonline.com/video/ladder-safety-8019a-10-min/" TargetMode="External"/><Relationship Id="rId28" Type="http://schemas.openxmlformats.org/officeDocument/2006/relationships/hyperlink" Target="https://safetysourceonline.com/video/back-injury-exercise-and-ergonomics-ss1016de/" TargetMode="External"/><Relationship Id="rId36" Type="http://schemas.openxmlformats.org/officeDocument/2006/relationships/hyperlink" Target="https://www.compsourcemutual.com/wp-admin/post.php?post=3031&amp;action=edit" TargetMode="External"/><Relationship Id="rId49" Type="http://schemas.openxmlformats.org/officeDocument/2006/relationships/theme" Target="theme/theme1.xml"/><Relationship Id="rId10" Type="http://schemas.openxmlformats.org/officeDocument/2006/relationships/hyperlink" Target="https://www.compsourcemutual.com/knowledge-center/tips-for-safe-lifting-safety-talk/" TargetMode="External"/><Relationship Id="rId19" Type="http://schemas.openxmlformats.org/officeDocument/2006/relationships/hyperlink" Target="https://safetysourceonline.com/video/warehouse-safety-the-basics-ss1099a/" TargetMode="External"/><Relationship Id="rId31" Type="http://schemas.openxmlformats.org/officeDocument/2006/relationships/hyperlink" Target="https://www.compsourcemutual.com/knowledge-center/hearing-conservation-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psourcemutual.com/knowledge-center/dollies-safety-talk/" TargetMode="External"/><Relationship Id="rId14" Type="http://schemas.openxmlformats.org/officeDocument/2006/relationships/hyperlink" Target="https://www.compsourcemutual.com/resources/safety-library/stockroom-safety-tips/" TargetMode="External"/><Relationship Id="rId22" Type="http://schemas.openxmlformats.org/officeDocument/2006/relationships/hyperlink" Target="https://www.compsourcemutual.com/knowledge-center/stepping-up-your-portable-ladder-safety/" TargetMode="External"/><Relationship Id="rId27" Type="http://schemas.openxmlformats.org/officeDocument/2006/relationships/hyperlink" Target="https://www.compsourcemutual.com/knowledge-center/pallet-jack-safety-talk/" TargetMode="External"/><Relationship Id="rId30" Type="http://schemas.openxmlformats.org/officeDocument/2006/relationships/hyperlink" Target="https://www.compsourcemutual.com/knowledge-center/personal-protective-equipment-safety-talk/" TargetMode="External"/><Relationship Id="rId35" Type="http://schemas.openxmlformats.org/officeDocument/2006/relationships/hyperlink" Target="https://safetysourceonline.com/video/preventing-slips-trips-falls-ss2222ae-14-mins/" TargetMode="External"/><Relationship Id="rId43" Type="http://schemas.openxmlformats.org/officeDocument/2006/relationships/hyperlink" Target="https://www.compsourcemutual.com/knowledge-center/working-in-the-cold-safety-talk/" TargetMode="External"/><Relationship Id="rId48" Type="http://schemas.openxmlformats.org/officeDocument/2006/relationships/fontTable" Target="fontTable.xml"/><Relationship Id="rId8" Type="http://schemas.openxmlformats.org/officeDocument/2006/relationships/hyperlink" Target="https://www.compsourcemutual.com/knowledge-center/tips-for-electrical-safety-2/" TargetMode="External"/><Relationship Id="rId3" Type="http://schemas.openxmlformats.org/officeDocument/2006/relationships/styles" Target="styles.xml"/><Relationship Id="rId12" Type="http://schemas.openxmlformats.org/officeDocument/2006/relationships/hyperlink" Target="https://www.compsourcemutual.com/resources/safety-library/the-importance-of-stretching-toolbox-talk/" TargetMode="External"/><Relationship Id="rId17" Type="http://schemas.openxmlformats.org/officeDocument/2006/relationships/hyperlink" Target="https://www.compsourcemutual.com/knowledge-center/fall-protection-safety-talk-2/" TargetMode="External"/><Relationship Id="rId25" Type="http://schemas.openxmlformats.org/officeDocument/2006/relationships/hyperlink" Target="https://www.compsourcemutual.com/knowledge-center/tips-for-forklift-safety-2/" TargetMode="External"/><Relationship Id="rId33" Type="http://schemas.openxmlformats.org/officeDocument/2006/relationships/hyperlink" Target="https://www.compsourcemutual.com/knowledge-center/common-slip-trip-and-fall-hazards-safety-talk-2/" TargetMode="External"/><Relationship Id="rId38" Type="http://schemas.openxmlformats.org/officeDocument/2006/relationships/hyperlink" Target="https://www.compsourcemutual.com/resources/safety-library/repetitive-motion-safety-talk/" TargetMode="External"/><Relationship Id="rId46" Type="http://schemas.openxmlformats.org/officeDocument/2006/relationships/header" Target="header2.xml"/><Relationship Id="rId20" Type="http://schemas.openxmlformats.org/officeDocument/2006/relationships/hyperlink" Target="https://www.compsourcemutual.com/knowledge-center/heat-stress-safety-talk-3/" TargetMode="External"/><Relationship Id="rId41" Type="http://schemas.openxmlformats.org/officeDocument/2006/relationships/hyperlink" Target="https://www.compsourcemutual.com/resources/safety-library/housekeeping-slips-trips-and-fall-preven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2022-10-19T18:50:00Z</dcterms:created>
  <dcterms:modified xsi:type="dcterms:W3CDTF">2022-10-19T18:50:00Z</dcterms:modified>
</cp:coreProperties>
</file>