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796C" w:rsidP="2AF0AE89" w:rsidRDefault="00F370C7" w14:paraId="4389B4DD" w14:textId="6B31440D">
      <w:pPr>
        <w:pStyle w:val="Normal"/>
      </w:pPr>
      <w:r w:rsidRPr="7AA5B80A" w:rsidR="00F370C7">
        <w:rPr>
          <w:b w:val="1"/>
          <w:bCs w:val="1"/>
          <w:sz w:val="52"/>
          <w:szCs w:val="52"/>
        </w:rPr>
        <w:t xml:space="preserve">Gantry </w:t>
      </w:r>
      <w:r w:rsidRPr="7AA5B80A" w:rsidR="089B6413">
        <w:rPr>
          <w:b w:val="1"/>
          <w:bCs w:val="1"/>
          <w:sz w:val="52"/>
          <w:szCs w:val="52"/>
        </w:rPr>
        <w:t>C</w:t>
      </w:r>
      <w:r w:rsidRPr="7AA5B80A" w:rsidR="00F370C7">
        <w:rPr>
          <w:b w:val="1"/>
          <w:bCs w:val="1"/>
          <w:sz w:val="52"/>
          <w:szCs w:val="52"/>
        </w:rPr>
        <w:t xml:space="preserve">ranes </w:t>
      </w:r>
      <w:r w:rsidR="7AA5B80A">
        <w:drawing>
          <wp:anchor distT="0" distB="0" distL="114300" distR="114300" simplePos="0" relativeHeight="251658240" behindDoc="0" locked="0" layoutInCell="1" allowOverlap="1" wp14:editId="7AAEE6FC" wp14:anchorId="3A331D7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05320" cy="1779508"/>
            <wp:effectExtent l="0" t="0" r="0" b="0"/>
            <wp:wrapSquare wrapText="bothSides"/>
            <wp:docPr id="12871529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c98a85609d43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20" cy="177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AA3" w:rsidP="00693AA3" w:rsidRDefault="00693AA3" w14:paraId="044665B8" w14:textId="77777777">
      <w:p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 xml:space="preserve">Gantry cranes are extremely useful for moving heavy materials in shops. As with other types of cranes, they may present several potential hazards. A gantry crane's greatest potential hazard is being struck by an object that falls from the crane or rigging or being struck or crushed by an object that swings into it. </w:t>
      </w:r>
    </w:p>
    <w:p w:rsidR="00693AA3" w:rsidP="00693AA3" w:rsidRDefault="00693AA3" w14:paraId="24591AEB" w14:textId="77777777">
      <w:p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</w:p>
    <w:p w:rsidRPr="00693AA3" w:rsidR="00693AA3" w:rsidP="4BFC7716" w:rsidRDefault="00693AA3" w14:paraId="402F705C" w14:textId="684B8776">
      <w:pPr>
        <w:spacing w:after="0" w:line="240" w:lineRule="auto"/>
        <w:rPr>
          <w:rFonts w:eastAsia="Times New Roman" w:cs="Calibri" w:cstheme="minorAscii"/>
          <w:color w:val="0E101A"/>
          <w:sz w:val="24"/>
          <w:szCs w:val="24"/>
        </w:rPr>
      </w:pPr>
      <w:r w:rsidRPr="4BFC7716" w:rsidR="00693AA3">
        <w:rPr>
          <w:rFonts w:eastAsia="Times New Roman" w:cs="Calibri" w:cstheme="minorAscii"/>
          <w:color w:val="0E101A"/>
          <w:sz w:val="24"/>
          <w:szCs w:val="24"/>
        </w:rPr>
        <w:t xml:space="preserve">To help protect </w:t>
      </w:r>
      <w:r w:rsidRPr="4BFC7716" w:rsidR="1106CBFD">
        <w:rPr>
          <w:rFonts w:eastAsia="Times New Roman" w:cs="Calibri" w:cstheme="minorAscii"/>
          <w:color w:val="0E101A"/>
          <w:sz w:val="24"/>
          <w:szCs w:val="24"/>
        </w:rPr>
        <w:t>against</w:t>
      </w:r>
      <w:r w:rsidRPr="4BFC7716" w:rsidR="00693AA3">
        <w:rPr>
          <w:rFonts w:eastAsia="Times New Roman" w:cs="Calibri" w:cstheme="minorAscii"/>
          <w:color w:val="0E101A"/>
          <w:sz w:val="24"/>
          <w:szCs w:val="24"/>
        </w:rPr>
        <w:t xml:space="preserve"> these hazards, follow</w:t>
      </w:r>
      <w:r w:rsidRPr="4BFC7716" w:rsidR="1168454D">
        <w:rPr>
          <w:rFonts w:eastAsia="Times New Roman" w:cs="Calibri" w:cstheme="minorAscii"/>
          <w:color w:val="0E101A"/>
          <w:sz w:val="24"/>
          <w:szCs w:val="24"/>
        </w:rPr>
        <w:t xml:space="preserve"> these </w:t>
      </w:r>
      <w:r w:rsidRPr="4BFC7716" w:rsidR="00693AA3">
        <w:rPr>
          <w:rFonts w:eastAsia="Times New Roman" w:cs="Calibri" w:cstheme="minorAscii"/>
          <w:color w:val="0E101A"/>
          <w:sz w:val="24"/>
          <w:szCs w:val="24"/>
        </w:rPr>
        <w:t>basic safe work practices</w:t>
      </w:r>
      <w:r w:rsidRPr="4BFC7716" w:rsidR="00693AA3">
        <w:rPr>
          <w:rFonts w:eastAsia="Times New Roman" w:cs="Calibri" w:cstheme="minorAscii"/>
          <w:color w:val="0E101A"/>
          <w:sz w:val="24"/>
          <w:szCs w:val="24"/>
        </w:rPr>
        <w:t>:</w:t>
      </w:r>
      <w:r w:rsidRPr="4BFC7716" w:rsidR="00693AA3">
        <w:rPr>
          <w:rFonts w:eastAsia="Times New Roman" w:cs="Calibri" w:cstheme="minorAscii"/>
          <w:color w:val="0E101A"/>
          <w:sz w:val="24"/>
          <w:szCs w:val="24"/>
        </w:rPr>
        <w:t> </w:t>
      </w:r>
    </w:p>
    <w:p w:rsidRPr="00693AA3" w:rsidR="00693AA3" w:rsidP="00693AA3" w:rsidRDefault="00693AA3" w14:paraId="200EE2EA" w14:textId="0DC36F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Do not use the crane until you have received the appropriate training. Inspection use and maintenance recommendations should be discussed as part of the training.</w:t>
      </w:r>
    </w:p>
    <w:p w:rsidR="00693AA3" w:rsidP="00693AA3" w:rsidRDefault="00693AA3" w14:paraId="289B3257" w14:textId="77777777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Ensure you have access to the operator's manual and spend time reading through it. </w:t>
      </w:r>
    </w:p>
    <w:p w:rsidR="00693AA3" w:rsidP="00693AA3" w:rsidRDefault="00693AA3" w14:paraId="40C5F22E" w14:textId="777777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Every day, inspect the crane before use.</w:t>
      </w:r>
    </w:p>
    <w:p w:rsidR="00693AA3" w:rsidP="00693AA3" w:rsidRDefault="00693AA3" w14:paraId="350CE98F" w14:textId="77777777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Make sure there are no damaged components or leaks of hydraulic fluid. </w:t>
      </w:r>
    </w:p>
    <w:p w:rsidR="00693AA3" w:rsidP="00693AA3" w:rsidRDefault="00693AA3" w14:paraId="0A12B57A" w14:textId="77777777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Test the controls to ensure that all the crane's functions, including the brakes holding/lead control, are working correctly. </w:t>
      </w:r>
    </w:p>
    <w:p w:rsidR="00693AA3" w:rsidP="00693AA3" w:rsidRDefault="00693AA3" w14:paraId="5DFE7FB6" w14:textId="777777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During the inspection, you should not use the crane if any damage or malfunction is discovered. Immediately remove defective equipment from service following your company's procedures. </w:t>
      </w:r>
    </w:p>
    <w:p w:rsidR="00693AA3" w:rsidP="00693AA3" w:rsidRDefault="00693AA3" w14:paraId="0C28EFE6" w14:textId="777777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The rated load capacity of the crane should be known before the crane is used, and it should never be exceeded.</w:t>
      </w:r>
    </w:p>
    <w:p w:rsidR="00693AA3" w:rsidP="00693AA3" w:rsidRDefault="00693AA3" w14:paraId="05F76AF0" w14:textId="777777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Be sure to use the proper type of rigging and to inspect it before using it. If the rigging or any of the hardware is damaged, do not use it.</w:t>
      </w:r>
    </w:p>
    <w:p w:rsidR="00693AA3" w:rsidP="00693AA3" w:rsidRDefault="00693AA3" w14:paraId="4607D35A" w14:textId="777777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Pre-plan the job to ensure the load is never lifted and moved over workers, other shop personnel, or hazardous materials such as compressed gas cylinders or large chemical containers.</w:t>
      </w:r>
    </w:p>
    <w:p w:rsidR="00693AA3" w:rsidP="00693AA3" w:rsidRDefault="00693AA3" w14:paraId="028A6D37" w14:textId="777777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The use of barriers, warning systems, or task scheduling can be employed when a shop setup or workplace design alone is insufficient to prevent loads from being lifted over areas where they may cause harm.</w:t>
      </w:r>
    </w:p>
    <w:p w:rsidR="00693AA3" w:rsidP="00693AA3" w:rsidRDefault="00693AA3" w14:paraId="329395B5" w14:textId="777777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When moving a load, ensure that it is controlled throughout the process. </w:t>
      </w:r>
    </w:p>
    <w:p w:rsidR="00693AA3" w:rsidP="00693AA3" w:rsidRDefault="00693AA3" w14:paraId="039C352A" w14:textId="77777777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Keep it as close to the ground as possible. </w:t>
      </w:r>
    </w:p>
    <w:p w:rsidRPr="00693AA3" w:rsidR="00693AA3" w:rsidP="00693AA3" w:rsidRDefault="00693AA3" w14:paraId="5704A2B7" w14:textId="0D474E86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693AA3">
        <w:rPr>
          <w:rFonts w:eastAsia="Times New Roman" w:cstheme="minorHAnsi"/>
          <w:color w:val="0E101A"/>
          <w:sz w:val="24"/>
          <w:szCs w:val="24"/>
        </w:rPr>
        <w:t>When necessary, get help controlling and guiding the load, especially if there are blinds spots along the pathway.</w:t>
      </w:r>
    </w:p>
    <w:p w:rsidRPr="00F370C7" w:rsidR="00F370C7" w:rsidP="00693AA3" w:rsidRDefault="00F370C7" w14:paraId="3DF5D105" w14:textId="22D428D6">
      <w:pPr>
        <w:rPr>
          <w:sz w:val="24"/>
          <w:szCs w:val="24"/>
        </w:rPr>
      </w:pPr>
    </w:p>
    <w:sectPr w:rsidRPr="00F370C7" w:rsidR="00F370C7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d615b415d124435"/>
      <w:footerReference w:type="default" r:id="R2709529aba9d407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E55" w:rsidP="00B30E55" w:rsidRDefault="00B30E55" w14:paraId="1C855D0A" w14:textId="77777777">
      <w:pPr>
        <w:spacing w:after="0" w:line="240" w:lineRule="auto"/>
      </w:pPr>
      <w:r>
        <w:separator/>
      </w:r>
    </w:p>
  </w:endnote>
  <w:endnote w:type="continuationSeparator" w:id="0">
    <w:p w:rsidR="00B30E55" w:rsidP="00B30E55" w:rsidRDefault="00B30E55" w14:paraId="5E14F5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39574B06" w:rsidTr="39574B06" w14:paraId="1856D16E">
      <w:tc>
        <w:tcPr>
          <w:tcW w:w="9472" w:type="dxa"/>
          <w:tcMar/>
        </w:tcPr>
        <w:p w:rsidR="39574B06" w:rsidP="39574B06" w:rsidRDefault="39574B06" w14:paraId="418E1D42" w14:textId="4A1FCE7A">
          <w:pPr>
            <w:pStyle w:val="Foot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jc w:val="center"/>
            <w:rPr>
              <w:noProof w:val="0"/>
              <w:lang w:val="en-US"/>
            </w:rPr>
          </w:pPr>
          <w:r w:rsidRPr="39574B06" w:rsidR="39574B06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4"/>
              <w:szCs w:val="14"/>
              <w:lang w:val="en-US"/>
            </w:rPr>
            <w:t>This document is furnished by CompSource Mutual for informational purposes only. It is not intended to be a condition of coverage, nor should it be construed as legal advice.</w:t>
          </w:r>
        </w:p>
        <w:p w:rsidR="39574B06" w:rsidP="39574B06" w:rsidRDefault="39574B06" w14:paraId="5273E4A0" w14:textId="1E99FD9E">
          <w:pPr>
            <w:pStyle w:val="Header"/>
            <w:bidi w:val="0"/>
            <w:ind w:left="-115"/>
            <w:jc w:val="left"/>
          </w:pPr>
        </w:p>
      </w:tc>
    </w:tr>
  </w:tbl>
  <w:p w:rsidR="39574B06" w:rsidP="39574B06" w:rsidRDefault="39574B06" w14:paraId="0D5A5DF7" w14:textId="0A0595E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E55" w:rsidP="00B30E55" w:rsidRDefault="00B30E55" w14:paraId="738A9120" w14:textId="77777777">
      <w:pPr>
        <w:spacing w:after="0" w:line="240" w:lineRule="auto"/>
      </w:pPr>
      <w:r>
        <w:separator/>
      </w:r>
    </w:p>
  </w:footnote>
  <w:footnote w:type="continuationSeparator" w:id="0">
    <w:p w:rsidR="00B30E55" w:rsidP="00B30E55" w:rsidRDefault="00B30E55" w14:paraId="7DBC2CE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574B06" w:rsidTr="39574B06" w14:paraId="001EEF69">
      <w:tc>
        <w:tcPr>
          <w:tcW w:w="3120" w:type="dxa"/>
          <w:tcMar/>
        </w:tcPr>
        <w:p w:rsidR="39574B06" w:rsidP="39574B06" w:rsidRDefault="39574B06" w14:paraId="3F434201" w14:textId="6149DDB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9574B06" w:rsidP="39574B06" w:rsidRDefault="39574B06" w14:paraId="5D9F34BB" w14:textId="2EEBBA8A">
          <w:pPr>
            <w:pStyle w:val="Header"/>
            <w:bidi w:val="0"/>
            <w:jc w:val="center"/>
          </w:pPr>
          <w:r w:rsidR="39574B06">
            <w:drawing>
              <wp:inline wp14:editId="043542A3" wp14:anchorId="5073BAA5">
                <wp:extent cx="1838325" cy="466725"/>
                <wp:effectExtent l="0" t="0" r="0" b="0"/>
                <wp:docPr id="182267868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b7a1bc08a0c498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  <w:tcMar/>
        </w:tcPr>
        <w:p w:rsidR="39574B06" w:rsidP="39574B06" w:rsidRDefault="39574B06" w14:paraId="3F901127" w14:textId="56D41652">
          <w:pPr>
            <w:pStyle w:val="Header"/>
            <w:bidi w:val="0"/>
            <w:ind w:right="-115"/>
            <w:jc w:val="right"/>
          </w:pPr>
        </w:p>
      </w:tc>
    </w:tr>
  </w:tbl>
  <w:p w:rsidR="39574B06" w:rsidP="39574B06" w:rsidRDefault="39574B06" w14:paraId="309088B1" w14:textId="34A7337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2F9"/>
    <w:multiLevelType w:val="hybridMultilevel"/>
    <w:tmpl w:val="B05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7A6ABF"/>
    <w:multiLevelType w:val="hybridMultilevel"/>
    <w:tmpl w:val="EB1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8D6F9F"/>
    <w:multiLevelType w:val="hybridMultilevel"/>
    <w:tmpl w:val="18D2ABB4"/>
    <w:lvl w:ilvl="0" w:tplc="85A2164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EA5431"/>
    <w:multiLevelType w:val="multilevel"/>
    <w:tmpl w:val="18E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300187487">
    <w:abstractNumId w:val="0"/>
  </w:num>
  <w:num w:numId="2" w16cid:durableId="2093426481">
    <w:abstractNumId w:val="2"/>
  </w:num>
  <w:num w:numId="3" w16cid:durableId="1441948959">
    <w:abstractNumId w:val="3"/>
  </w:num>
  <w:num w:numId="4" w16cid:durableId="29244580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5" w16cid:durableId="95178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C7"/>
    <w:rsid w:val="001A1BE5"/>
    <w:rsid w:val="0058025C"/>
    <w:rsid w:val="00693AA3"/>
    <w:rsid w:val="00873BB1"/>
    <w:rsid w:val="009D3D57"/>
    <w:rsid w:val="009E4011"/>
    <w:rsid w:val="00A56964"/>
    <w:rsid w:val="00B30E55"/>
    <w:rsid w:val="00B679CA"/>
    <w:rsid w:val="00B77111"/>
    <w:rsid w:val="00BC7796"/>
    <w:rsid w:val="00C71E7B"/>
    <w:rsid w:val="00CA54B8"/>
    <w:rsid w:val="00CE661D"/>
    <w:rsid w:val="00D6721E"/>
    <w:rsid w:val="00E643FC"/>
    <w:rsid w:val="00ED796C"/>
    <w:rsid w:val="00F370C7"/>
    <w:rsid w:val="089B6413"/>
    <w:rsid w:val="0B44A0E5"/>
    <w:rsid w:val="0F892CF7"/>
    <w:rsid w:val="1106CBFD"/>
    <w:rsid w:val="1168454D"/>
    <w:rsid w:val="2AF0AE89"/>
    <w:rsid w:val="2BBF4DA8"/>
    <w:rsid w:val="39574B06"/>
    <w:rsid w:val="4BFC7716"/>
    <w:rsid w:val="7AA5B80A"/>
    <w:rsid w:val="7B1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0420"/>
  <w15:chartTrackingRefBased/>
  <w15:docId w15:val="{9DE8F759-634B-4F99-BB5D-AE55EFF3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E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0E55"/>
  </w:style>
  <w:style w:type="paragraph" w:styleId="Footer">
    <w:name w:val="footer"/>
    <w:basedOn w:val="Normal"/>
    <w:link w:val="FooterChar"/>
    <w:uiPriority w:val="99"/>
    <w:unhideWhenUsed/>
    <w:rsid w:val="00B30E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0E5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header.xml" Id="R2d615b415d124435" /><Relationship Type="http://schemas.openxmlformats.org/officeDocument/2006/relationships/footer" Target="footer.xml" Id="R2709529aba9d407a" /><Relationship Type="http://schemas.openxmlformats.org/officeDocument/2006/relationships/image" Target="/media/image.png" Id="R38c98a85609d431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5b7a1bc08a0c49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CompSource Mutual Insurance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Tucker Pawley</dc:creator>
  <keywords/>
  <dc:description/>
  <lastModifiedBy>Tucker Pawley</lastModifiedBy>
  <revision>19</revision>
  <dcterms:created xsi:type="dcterms:W3CDTF">2022-09-06T20:49:00.0000000Z</dcterms:created>
  <dcterms:modified xsi:type="dcterms:W3CDTF">2022-10-03T16:05:58.8476837Z</dcterms:modified>
</coreProperties>
</file>