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C19E3" w:rsidP="007C19E3" w:rsidRDefault="000F72C9" w14:paraId="6EDB56BC" w14:textId="5983935F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66A18" wp14:editId="56D03E1C">
            <wp:simplePos x="0" y="0"/>
            <wp:positionH relativeFrom="column">
              <wp:posOffset>3208655</wp:posOffset>
            </wp:positionH>
            <wp:positionV relativeFrom="paragraph">
              <wp:posOffset>676275</wp:posOffset>
            </wp:positionV>
            <wp:extent cx="2738120" cy="1819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9E3">
        <w:rPr>
          <w:rFonts w:ascii="futura-pt" w:hAnsi="futura-pt"/>
          <w:b w:val="0"/>
          <w:bCs w:val="0"/>
          <w:color w:val="00263A"/>
        </w:rPr>
        <w:t xml:space="preserve">Proper use of jacks   </w:t>
      </w:r>
    </w:p>
    <w:p w:rsidRPr="009640A5" w:rsidR="00C620AE" w:rsidP="00C620AE" w:rsidRDefault="00C620AE" w14:paraId="5431434B" w14:textId="31C123B5">
      <w:pPr>
        <w:rPr>
          <w:sz w:val="24"/>
          <w:szCs w:val="24"/>
        </w:rPr>
      </w:pPr>
      <w:r w:rsidRPr="009640A5">
        <w:rPr>
          <w:sz w:val="24"/>
          <w:szCs w:val="24"/>
        </w:rPr>
        <w:t xml:space="preserve">Floor jacks are very important and are used </w:t>
      </w:r>
      <w:r w:rsidRPr="009640A5" w:rsidR="004476E4">
        <w:rPr>
          <w:sz w:val="24"/>
          <w:szCs w:val="24"/>
        </w:rPr>
        <w:t>all</w:t>
      </w:r>
      <w:r w:rsidRPr="009640A5">
        <w:rPr>
          <w:sz w:val="24"/>
          <w:szCs w:val="24"/>
        </w:rPr>
        <w:t xml:space="preserve"> the time. </w:t>
      </w:r>
      <w:r w:rsidRPr="009640A5" w:rsidR="00A12E99">
        <w:rPr>
          <w:sz w:val="24"/>
          <w:szCs w:val="24"/>
        </w:rPr>
        <w:t xml:space="preserve">Floor jacks help us lift </w:t>
      </w:r>
      <w:r w:rsidRPr="009640A5" w:rsidR="004476E4">
        <w:rPr>
          <w:sz w:val="24"/>
          <w:szCs w:val="24"/>
        </w:rPr>
        <w:t xml:space="preserve">heavy objects and vehicles with a few pumps or twist on the handle. </w:t>
      </w:r>
      <w:r w:rsidRPr="009640A5" w:rsidR="00A036B2">
        <w:rPr>
          <w:sz w:val="24"/>
          <w:szCs w:val="24"/>
        </w:rPr>
        <w:t xml:space="preserve">It can be very </w:t>
      </w:r>
      <w:r w:rsidRPr="009640A5" w:rsidR="00107DC7">
        <w:rPr>
          <w:sz w:val="24"/>
          <w:szCs w:val="24"/>
        </w:rPr>
        <w:t>easy</w:t>
      </w:r>
      <w:r w:rsidRPr="009640A5" w:rsidR="00A036B2">
        <w:rPr>
          <w:sz w:val="24"/>
          <w:szCs w:val="24"/>
        </w:rPr>
        <w:t xml:space="preserve"> to forget how much weight is being suspended by the </w:t>
      </w:r>
      <w:r w:rsidRPr="009640A5" w:rsidR="00F66339">
        <w:rPr>
          <w:sz w:val="24"/>
          <w:szCs w:val="24"/>
        </w:rPr>
        <w:t>jack,</w:t>
      </w:r>
      <w:r w:rsidRPr="009640A5" w:rsidR="00A036B2">
        <w:rPr>
          <w:sz w:val="24"/>
          <w:szCs w:val="24"/>
        </w:rPr>
        <w:t xml:space="preserve"> </w:t>
      </w:r>
      <w:r w:rsidRPr="009640A5" w:rsidR="00107DC7">
        <w:rPr>
          <w:sz w:val="24"/>
          <w:szCs w:val="24"/>
        </w:rPr>
        <w:t xml:space="preserve">so it is important to think before you act. </w:t>
      </w:r>
      <w:r w:rsidRPr="009640A5" w:rsidR="00F66339">
        <w:rPr>
          <w:sz w:val="24"/>
          <w:szCs w:val="24"/>
        </w:rPr>
        <w:t xml:space="preserve">Always take your time to ensure that we are working as safely as possible. </w:t>
      </w:r>
      <w:r w:rsidRPr="009640A5" w:rsidR="005D2725">
        <w:rPr>
          <w:sz w:val="24"/>
          <w:szCs w:val="24"/>
        </w:rPr>
        <w:t xml:space="preserve">The following steps will </w:t>
      </w:r>
      <w:r w:rsidRPr="009640A5" w:rsidR="00477D78">
        <w:rPr>
          <w:sz w:val="24"/>
          <w:szCs w:val="24"/>
        </w:rPr>
        <w:t xml:space="preserve">help you stay safe while working with or around jacks. </w:t>
      </w:r>
    </w:p>
    <w:p w:rsidRPr="009F6B52" w:rsidR="00330915" w:rsidP="00330915" w:rsidRDefault="00330915" w14:paraId="61FF3603" w14:textId="7DC82351">
      <w:pPr>
        <w:pStyle w:val="ListParagraph"/>
        <w:numPr>
          <w:ilvl w:val="0"/>
          <w:numId w:val="3"/>
        </w:numPr>
      </w:pPr>
      <w:r w:rsidRPr="009F6B52">
        <w:t xml:space="preserve">Support the load that is being with blocks or stands </w:t>
      </w:r>
    </w:p>
    <w:p w:rsidRPr="009F6B52" w:rsidR="00D0720C" w:rsidP="00330915" w:rsidRDefault="00D0720C" w14:paraId="01FFCB59" w14:textId="27BC830F">
      <w:pPr>
        <w:pStyle w:val="ListParagraph"/>
        <w:numPr>
          <w:ilvl w:val="0"/>
          <w:numId w:val="3"/>
        </w:numPr>
      </w:pPr>
      <w:r w:rsidRPr="009F6B52">
        <w:t xml:space="preserve">Always </w:t>
      </w:r>
      <w:r w:rsidRPr="009F6B52" w:rsidR="008A24D0">
        <w:t>inspect</w:t>
      </w:r>
      <w:r w:rsidRPr="009F6B52">
        <w:t xml:space="preserve"> your </w:t>
      </w:r>
      <w:r w:rsidRPr="009F6B52" w:rsidR="008A24D0">
        <w:t xml:space="preserve">jack before use and before placing into storage </w:t>
      </w:r>
    </w:p>
    <w:p w:rsidRPr="009F6B52" w:rsidR="00DB32D9" w:rsidP="00DB32D9" w:rsidRDefault="00DB32D9" w14:paraId="6FB6A272" w14:textId="0A853799">
      <w:pPr>
        <w:pStyle w:val="ListParagraph"/>
        <w:numPr>
          <w:ilvl w:val="1"/>
          <w:numId w:val="3"/>
        </w:numPr>
      </w:pPr>
      <w:r w:rsidRPr="009F6B52">
        <w:t>Never use a jack that is broken or seems to have something wrong</w:t>
      </w:r>
    </w:p>
    <w:p w:rsidRPr="009F6B52" w:rsidR="000C13F5" w:rsidP="00330915" w:rsidRDefault="000C13F5" w14:paraId="3E6345BE" w14:textId="38FA9F42">
      <w:pPr>
        <w:pStyle w:val="ListParagraph"/>
        <w:numPr>
          <w:ilvl w:val="0"/>
          <w:numId w:val="3"/>
        </w:numPr>
      </w:pPr>
      <w:r w:rsidRPr="009F6B52">
        <w:t xml:space="preserve">Never allow raised vehicle to remain supported by jacks alone </w:t>
      </w:r>
    </w:p>
    <w:p w:rsidRPr="009F6B52" w:rsidR="00330915" w:rsidP="00330915" w:rsidRDefault="00330915" w14:paraId="5BFAD4EF" w14:textId="6F79876F">
      <w:pPr>
        <w:pStyle w:val="ListParagraph"/>
        <w:numPr>
          <w:ilvl w:val="0"/>
          <w:numId w:val="3"/>
        </w:numPr>
      </w:pPr>
      <w:r w:rsidRPr="009F6B52">
        <w:t xml:space="preserve">Ensure that jacks are in good working order before use </w:t>
      </w:r>
    </w:p>
    <w:p w:rsidRPr="009F6B52" w:rsidR="00330915" w:rsidP="00330915" w:rsidRDefault="00330915" w14:paraId="244DAD27" w14:textId="6501C01E">
      <w:pPr>
        <w:pStyle w:val="ListParagraph"/>
        <w:numPr>
          <w:ilvl w:val="0"/>
          <w:numId w:val="3"/>
        </w:numPr>
      </w:pPr>
      <w:r w:rsidRPr="009F6B52">
        <w:t xml:space="preserve">Always ensure that the jack is placed in designated lift portion of the vehicle </w:t>
      </w:r>
    </w:p>
    <w:p w:rsidRPr="009F6B52" w:rsidR="003C7B4D" w:rsidP="003C7B4D" w:rsidRDefault="00E56751" w14:paraId="21735EF7" w14:textId="214BB691">
      <w:pPr>
        <w:pStyle w:val="ListParagraph"/>
        <w:numPr>
          <w:ilvl w:val="0"/>
          <w:numId w:val="3"/>
        </w:numPr>
      </w:pPr>
      <w:r w:rsidRPr="009F6B52">
        <w:t xml:space="preserve">Always double check to make sure that the </w:t>
      </w:r>
      <w:r w:rsidRPr="009F6B52" w:rsidR="003C7B4D">
        <w:t xml:space="preserve">vehicle is parked on level ground and always double check that the </w:t>
      </w:r>
      <w:r w:rsidRPr="009F6B52" w:rsidR="00EB30C0">
        <w:t>transmission</w:t>
      </w:r>
      <w:r w:rsidRPr="009F6B52" w:rsidR="003C7B4D">
        <w:t xml:space="preserve"> </w:t>
      </w:r>
      <w:r w:rsidRPr="009F6B52" w:rsidR="00EB30C0">
        <w:t xml:space="preserve">is in park </w:t>
      </w:r>
    </w:p>
    <w:p w:rsidRPr="009F6B52" w:rsidR="001D6ADB" w:rsidP="00330915" w:rsidRDefault="001D6ADB" w14:paraId="2897880A" w14:textId="00271EE9">
      <w:pPr>
        <w:pStyle w:val="ListParagraph"/>
        <w:numPr>
          <w:ilvl w:val="0"/>
          <w:numId w:val="3"/>
        </w:numPr>
      </w:pPr>
      <w:r w:rsidRPr="009F6B52">
        <w:t xml:space="preserve">Place </w:t>
      </w:r>
      <w:r w:rsidRPr="009F6B52" w:rsidR="00BE689F">
        <w:t>solid</w:t>
      </w:r>
      <w:r w:rsidRPr="009F6B52">
        <w:t xml:space="preserve"> blocks or stands under the equipment immediately after </w:t>
      </w:r>
      <w:r w:rsidRPr="009F6B52" w:rsidR="00BE689F">
        <w:t xml:space="preserve">being raised </w:t>
      </w:r>
    </w:p>
    <w:p w:rsidRPr="009F6B52" w:rsidR="00330915" w:rsidP="00330915" w:rsidRDefault="00B541A8" w14:paraId="35E2EDDD" w14:textId="1DDC5437">
      <w:pPr>
        <w:pStyle w:val="ListParagraph"/>
        <w:numPr>
          <w:ilvl w:val="0"/>
          <w:numId w:val="3"/>
        </w:numPr>
      </w:pPr>
      <w:r w:rsidRPr="009F6B52">
        <w:t xml:space="preserve">Do not use cement or cinder blocks under the load </w:t>
      </w:r>
    </w:p>
    <w:p w:rsidRPr="009F6B52" w:rsidR="000C13F5" w:rsidP="000C13F5" w:rsidRDefault="00B541A8" w14:paraId="3602F67B" w14:textId="72839DA6">
      <w:pPr>
        <w:pStyle w:val="ListParagraph"/>
        <w:numPr>
          <w:ilvl w:val="1"/>
          <w:numId w:val="3"/>
        </w:numPr>
      </w:pPr>
      <w:r w:rsidRPr="009F6B52">
        <w:t xml:space="preserve">They could crack or shatter </w:t>
      </w:r>
    </w:p>
    <w:p w:rsidRPr="009F6B52" w:rsidR="00DE5486" w:rsidP="00B541A8" w:rsidRDefault="00DE5486" w14:paraId="734D3A86" w14:textId="53F3C9BE">
      <w:pPr>
        <w:pStyle w:val="ListParagraph"/>
        <w:numPr>
          <w:ilvl w:val="0"/>
          <w:numId w:val="3"/>
        </w:numPr>
      </w:pPr>
      <w:r w:rsidRPr="009F6B52">
        <w:t xml:space="preserve">Always </w:t>
      </w:r>
      <w:r w:rsidRPr="009F6B52" w:rsidR="003E289E">
        <w:t xml:space="preserve">block the tires before jacking up the vehicle </w:t>
      </w:r>
    </w:p>
    <w:p w:rsidRPr="009F6B52" w:rsidR="003E289E" w:rsidP="00794FA9" w:rsidRDefault="003E289E" w14:paraId="353C8085" w14:textId="7DC8E665">
      <w:pPr>
        <w:pStyle w:val="ListParagraph"/>
        <w:numPr>
          <w:ilvl w:val="1"/>
          <w:numId w:val="3"/>
        </w:numPr>
      </w:pPr>
      <w:r w:rsidRPr="009F6B52">
        <w:t xml:space="preserve">This is to prevent it from rolling away </w:t>
      </w:r>
    </w:p>
    <w:p w:rsidRPr="009F6B52" w:rsidR="00794FA9" w:rsidP="00794FA9" w:rsidRDefault="00794FA9" w14:paraId="1F3BB2EB" w14:textId="452F477A">
      <w:pPr>
        <w:pStyle w:val="ListParagraph"/>
        <w:numPr>
          <w:ilvl w:val="1"/>
          <w:numId w:val="3"/>
        </w:numPr>
      </w:pPr>
      <w:r w:rsidRPr="009F6B52">
        <w:t xml:space="preserve">Use bricks, wooden </w:t>
      </w:r>
      <w:r w:rsidRPr="009F6B52" w:rsidR="00187855">
        <w:t>wedges,</w:t>
      </w:r>
      <w:r w:rsidRPr="009F6B52">
        <w:t xml:space="preserve"> or metal wheel chocks to block the tires </w:t>
      </w:r>
    </w:p>
    <w:p w:rsidRPr="009F6B52" w:rsidR="00794FA9" w:rsidP="00794FA9" w:rsidRDefault="00226688" w14:paraId="4327BBAC" w14:textId="7CAC70EE">
      <w:pPr>
        <w:pStyle w:val="ListParagraph"/>
        <w:numPr>
          <w:ilvl w:val="0"/>
          <w:numId w:val="3"/>
        </w:numPr>
      </w:pPr>
      <w:r w:rsidRPr="009F6B52">
        <w:t xml:space="preserve">Always obey the </w:t>
      </w:r>
      <w:r w:rsidRPr="009F6B52" w:rsidR="00CD73CC">
        <w:t xml:space="preserve">80% rule </w:t>
      </w:r>
    </w:p>
    <w:p w:rsidRPr="009F6B52" w:rsidR="00CD73CC" w:rsidP="00CD73CC" w:rsidRDefault="00DD00EC" w14:paraId="7E75514B" w14:textId="542C2C5D">
      <w:pPr>
        <w:pStyle w:val="ListParagraph"/>
        <w:numPr>
          <w:ilvl w:val="1"/>
          <w:numId w:val="3"/>
        </w:numPr>
      </w:pPr>
      <w:r w:rsidRPr="009F6B52">
        <w:t xml:space="preserve">Do not exceed </w:t>
      </w:r>
      <w:r w:rsidRPr="009F6B52" w:rsidR="00BE7657">
        <w:t xml:space="preserve">80% of </w:t>
      </w:r>
      <w:r w:rsidRPr="009F6B52">
        <w:t xml:space="preserve">the maximum rating </w:t>
      </w:r>
      <w:r w:rsidRPr="009F6B52" w:rsidR="00BE7657">
        <w:t xml:space="preserve">for load and stroke </w:t>
      </w:r>
    </w:p>
    <w:p w:rsidRPr="009F6B52" w:rsidR="00424BAE" w:rsidP="00BE7657" w:rsidRDefault="00EB5160" w14:paraId="173EA4A3" w14:textId="1E604F9A">
      <w:pPr>
        <w:pStyle w:val="ListParagraph"/>
        <w:numPr>
          <w:ilvl w:val="0"/>
          <w:numId w:val="3"/>
        </w:numPr>
        <w:rPr/>
      </w:pPr>
      <w:r w:rsidR="00EB5160">
        <w:rPr/>
        <w:t>PPE can vary based on the type of jack; the</w:t>
      </w:r>
      <w:r w:rsidR="00424BAE">
        <w:rPr/>
        <w:t xml:space="preserve"> following should always be used when using jacks:</w:t>
      </w:r>
    </w:p>
    <w:p w:rsidRPr="009F6B52" w:rsidR="00424BAE" w:rsidP="00424BAE" w:rsidRDefault="00424BAE" w14:paraId="09E2CD49" w14:textId="77777777">
      <w:pPr>
        <w:pStyle w:val="ListParagraph"/>
        <w:numPr>
          <w:ilvl w:val="1"/>
          <w:numId w:val="3"/>
        </w:numPr>
      </w:pPr>
      <w:r w:rsidRPr="009F6B52">
        <w:t xml:space="preserve">Safety Glasses </w:t>
      </w:r>
    </w:p>
    <w:p w:rsidRPr="009F6B52" w:rsidR="000531D6" w:rsidP="00424BAE" w:rsidRDefault="005F13BB" w14:paraId="6DCA5A60" w14:textId="77777777">
      <w:pPr>
        <w:pStyle w:val="ListParagraph"/>
        <w:numPr>
          <w:ilvl w:val="1"/>
          <w:numId w:val="3"/>
        </w:numPr>
      </w:pPr>
      <w:r w:rsidRPr="009F6B52">
        <w:t xml:space="preserve">Steel Toed work shoes or boots </w:t>
      </w:r>
    </w:p>
    <w:p w:rsidRPr="009F6B52" w:rsidR="00257F0D" w:rsidP="000531D6" w:rsidRDefault="000531D6" w14:paraId="76502E77" w14:textId="4D9ACF73">
      <w:pPr>
        <w:pStyle w:val="ListParagraph"/>
        <w:numPr>
          <w:ilvl w:val="0"/>
          <w:numId w:val="3"/>
        </w:numPr>
      </w:pPr>
      <w:r w:rsidRPr="009F6B52">
        <w:t xml:space="preserve">Never put </w:t>
      </w:r>
      <w:r w:rsidRPr="009F6B52" w:rsidR="00897661">
        <w:t xml:space="preserve">a body part under a load until it is properly </w:t>
      </w:r>
      <w:r w:rsidRPr="009F6B52" w:rsidR="00257F0D">
        <w:t xml:space="preserve">supported and solid </w:t>
      </w:r>
    </w:p>
    <w:p w:rsidRPr="009F6B52" w:rsidR="00477D78" w:rsidP="000531D6" w:rsidRDefault="003865A3" w14:paraId="4715543B" w14:textId="3E56F68D">
      <w:pPr>
        <w:pStyle w:val="ListParagraph"/>
        <w:numPr>
          <w:ilvl w:val="0"/>
          <w:numId w:val="3"/>
        </w:numPr>
      </w:pPr>
      <w:r w:rsidRPr="009F6B52">
        <w:t xml:space="preserve">Do not raise a load higher than necessary </w:t>
      </w:r>
    </w:p>
    <w:p w:rsidR="003865A3" w:rsidP="00B272DB" w:rsidRDefault="003865A3" w14:paraId="1DF711A9" w14:textId="77777777"/>
    <w:p w:rsidR="000C13F5" w:rsidP="00477D78" w:rsidRDefault="000C13F5" w14:paraId="4A2C0265" w14:textId="62A1F492">
      <w:pPr>
        <w:ind w:left="360"/>
      </w:pPr>
    </w:p>
    <w:sectPr w:rsidR="000C13F5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27caa0bc1474647"/>
      <w:footerReference w:type="default" r:id="Rd821de72898f4d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5AE382B1" w:rsidP="5AE382B1" w:rsidRDefault="5AE382B1" w14:paraId="48EAFD83" w14:textId="18ADBAEB">
    <w:pPr>
      <w:pStyle w:val="Footer"/>
      <w:tabs>
        <w:tab w:val="center" w:leader="none" w:pos="4680"/>
        <w:tab w:val="right" w:leader="none" w:pos="9360"/>
      </w:tabs>
      <w:bidi w:val="0"/>
      <w:spacing w:after="0" w:line="240" w:lineRule="auto"/>
      <w:jc w:val="center"/>
      <w:rPr>
        <w:noProof w:val="0"/>
        <w:lang w:val="en-US"/>
      </w:rPr>
    </w:pPr>
    <w:r w:rsidRPr="5AE382B1" w:rsidR="5AE382B1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en-US"/>
      </w:rPr>
      <w:t>This document is furnished by CompSource Mutual for informational purposes only. It is not intended to be a condition of coverage, nor should it be construed as legal advice.</w:t>
    </w:r>
  </w:p>
  <w:p w:rsidR="5AE382B1" w:rsidP="5AE382B1" w:rsidRDefault="5AE382B1" w14:paraId="253C26CC" w14:textId="4C3FC2D2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5AE382B1" w:rsidP="5AE382B1" w:rsidRDefault="5AE382B1" w14:paraId="75E4C417" w14:textId="664434D2">
    <w:pPr>
      <w:pStyle w:val="Header"/>
    </w:pPr>
    <w:r w:rsidR="5AE382B1">
      <w:drawing>
        <wp:inline wp14:editId="71B63E08" wp14:anchorId="06CFA772">
          <wp:extent cx="2676525" cy="685800"/>
          <wp:effectExtent l="0" t="0" r="0" b="0"/>
          <wp:docPr id="33683989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61f41604c14f450f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4F59"/>
    <w:multiLevelType w:val="hybridMultilevel"/>
    <w:tmpl w:val="B8AC24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8844DEA"/>
    <w:multiLevelType w:val="hybridMultilevel"/>
    <w:tmpl w:val="8D1018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68E013A"/>
    <w:multiLevelType w:val="hybridMultilevel"/>
    <w:tmpl w:val="745EBD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44655477">
    <w:abstractNumId w:val="0"/>
  </w:num>
  <w:num w:numId="2" w16cid:durableId="367292435">
    <w:abstractNumId w:val="1"/>
  </w:num>
  <w:num w:numId="3" w16cid:durableId="1367370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9E3"/>
    <w:rsid w:val="000531D6"/>
    <w:rsid w:val="000C13F5"/>
    <w:rsid w:val="000F72C9"/>
    <w:rsid w:val="00107DC7"/>
    <w:rsid w:val="00187855"/>
    <w:rsid w:val="001D6ADB"/>
    <w:rsid w:val="00226688"/>
    <w:rsid w:val="00257F0D"/>
    <w:rsid w:val="00330915"/>
    <w:rsid w:val="003865A3"/>
    <w:rsid w:val="003C7B4D"/>
    <w:rsid w:val="003E289E"/>
    <w:rsid w:val="00424BAE"/>
    <w:rsid w:val="004476E4"/>
    <w:rsid w:val="00477D78"/>
    <w:rsid w:val="005D2725"/>
    <w:rsid w:val="005F13BB"/>
    <w:rsid w:val="006C6F59"/>
    <w:rsid w:val="007830FE"/>
    <w:rsid w:val="00794FA9"/>
    <w:rsid w:val="007C19E3"/>
    <w:rsid w:val="00873BB1"/>
    <w:rsid w:val="00897661"/>
    <w:rsid w:val="008A24D0"/>
    <w:rsid w:val="00940DC4"/>
    <w:rsid w:val="009640A5"/>
    <w:rsid w:val="009D3D57"/>
    <w:rsid w:val="009F6B52"/>
    <w:rsid w:val="00A036B2"/>
    <w:rsid w:val="00A12E99"/>
    <w:rsid w:val="00A535CC"/>
    <w:rsid w:val="00B272DB"/>
    <w:rsid w:val="00B541A8"/>
    <w:rsid w:val="00BE689F"/>
    <w:rsid w:val="00BE7657"/>
    <w:rsid w:val="00C620AE"/>
    <w:rsid w:val="00CD73CC"/>
    <w:rsid w:val="00D0720C"/>
    <w:rsid w:val="00DB32D9"/>
    <w:rsid w:val="00DD00EC"/>
    <w:rsid w:val="00DE5486"/>
    <w:rsid w:val="00E22DAB"/>
    <w:rsid w:val="00E56751"/>
    <w:rsid w:val="00EB30C0"/>
    <w:rsid w:val="00EB5160"/>
    <w:rsid w:val="00F66339"/>
    <w:rsid w:val="02F078F7"/>
    <w:rsid w:val="0708C340"/>
    <w:rsid w:val="5947B250"/>
    <w:rsid w:val="5AE382B1"/>
    <w:rsid w:val="7D7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1624"/>
  <w15:docId w15:val="{E93DEF51-D9EA-4FDC-8332-5708CAA4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19E3"/>
    <w:pPr>
      <w:spacing w:before="161" w:after="161" w:line="750" w:lineRule="atLeast"/>
      <w:outlineLvl w:val="0"/>
    </w:pPr>
    <w:rPr>
      <w:rFonts w:ascii="futura-pt-bold" w:hAnsi="futura-pt-bold" w:eastAsia="Times New Roman" w:cs="Times New Roman"/>
      <w:b/>
      <w:bCs/>
      <w:caps/>
      <w:kern w:val="36"/>
      <w:sz w:val="60"/>
      <w:szCs w:val="6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9E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7C19E3"/>
    <w:rPr>
      <w:rFonts w:ascii="futura-pt-bold" w:hAnsi="futura-pt-bold" w:eastAsia="Times New Roman" w:cs="Times New Roman"/>
      <w:b/>
      <w:bCs/>
      <w:caps/>
      <w:kern w:val="36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E22D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D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13F5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header.xml" Id="Rd27caa0bc1474647" /><Relationship Type="http://schemas.openxmlformats.org/officeDocument/2006/relationships/footer" Target="footer.xml" Id="Rd821de72898f4d19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61f41604c14f45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CompSource Mutual Insurance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Tucker Pawley</dc:creator>
  <keywords/>
  <dc:description/>
  <lastModifiedBy>Amber Summers</lastModifiedBy>
  <revision>4</revision>
  <dcterms:created xsi:type="dcterms:W3CDTF">2022-07-26T17:37:00.0000000Z</dcterms:created>
  <dcterms:modified xsi:type="dcterms:W3CDTF">2022-07-26T17:57:56.0527208Z</dcterms:modified>
</coreProperties>
</file>