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0DC" w:rsidP="000A60DC" w:rsidRDefault="00044240" w14:paraId="3D0E5D5E" w14:textId="5C8885A6">
      <w:pPr>
        <w:pStyle w:val="Heading1"/>
        <w:spacing w:line="240" w:lineRule="auto"/>
        <w:rPr>
          <w:rFonts w:ascii="futura-pt" w:hAnsi="futura-pt"/>
          <w:b w:val="0"/>
          <w:bCs w:val="0"/>
          <w:color w:val="00263A"/>
        </w:rPr>
      </w:pPr>
      <w:r>
        <w:rPr>
          <w:rFonts w:ascii="futura-pt" w:hAnsi="futura-pt"/>
          <w:b w:val="0"/>
          <w:bCs w:val="0"/>
          <w:color w:val="00263A"/>
        </w:rPr>
        <w:t>personal protective equipment</w:t>
      </w:r>
      <w:r w:rsidR="00EF3158">
        <w:rPr>
          <w:rFonts w:ascii="futura-pt" w:hAnsi="futura-pt"/>
          <w:b w:val="0"/>
          <w:bCs w:val="0"/>
          <w:color w:val="00263A"/>
        </w:rPr>
        <w:t xml:space="preserve">: ELECTRICAL </w:t>
      </w:r>
    </w:p>
    <w:p w:rsidR="00044240" w:rsidP="00044240" w:rsidRDefault="00044240" w14:paraId="5C5FCF96" w14:textId="7E9A1AE1">
      <w:pPr>
        <w:shd w:val="clear" w:color="auto" w:fill="FFFFFF"/>
        <w:rPr>
          <w:rFonts w:ascii="Calibri" w:hAnsi="Calibri" w:eastAsia="Times New Roman" w:cs="Calibri"/>
          <w:color w:val="222A35" w:themeColor="text2" w:themeShade="80"/>
          <w:sz w:val="22"/>
          <w:szCs w:val="22"/>
        </w:rPr>
      </w:pPr>
      <w:r w:rsidRPr="00044240">
        <w:rPr>
          <w:rFonts w:ascii="Calibri" w:hAnsi="Calibri" w:eastAsia="Times New Roman" w:cs="Calibri"/>
          <w:color w:val="222A35" w:themeColor="text2" w:themeShade="80"/>
          <w:sz w:val="22"/>
          <w:szCs w:val="22"/>
        </w:rPr>
        <w:t xml:space="preserve">Wearing the proper personal protective equipment (PPE) in your work environment helps minimize exposure to physical, environmental, </w:t>
      </w:r>
      <w:r w:rsidRPr="00044240" w:rsidR="00503F18">
        <w:rPr>
          <w:rFonts w:ascii="Calibri" w:hAnsi="Calibri" w:eastAsia="Times New Roman" w:cs="Calibri"/>
          <w:color w:val="222A35" w:themeColor="text2" w:themeShade="80"/>
          <w:sz w:val="22"/>
          <w:szCs w:val="22"/>
        </w:rPr>
        <w:t>chemical,</w:t>
      </w:r>
      <w:r w:rsidRPr="00044240">
        <w:rPr>
          <w:rFonts w:ascii="Calibri" w:hAnsi="Calibri" w:eastAsia="Times New Roman" w:cs="Calibri"/>
          <w:color w:val="222A35" w:themeColor="text2" w:themeShade="80"/>
          <w:sz w:val="22"/>
          <w:szCs w:val="22"/>
        </w:rPr>
        <w:t xml:space="preserve"> and biological hazards. To ensure you are using the proper equipment, start by assessing the work you will be performing and what potential hazards exist. Examples of typical workplace hazards include moving objects, electric connections, </w:t>
      </w:r>
      <w:r w:rsidR="00E60692">
        <w:rPr>
          <w:rFonts w:ascii="Calibri" w:hAnsi="Calibri" w:eastAsia="Times New Roman" w:cs="Calibri"/>
          <w:color w:val="222A35" w:themeColor="text2" w:themeShade="80"/>
          <w:sz w:val="22"/>
          <w:szCs w:val="22"/>
        </w:rPr>
        <w:t xml:space="preserve">extreme </w:t>
      </w:r>
      <w:r w:rsidR="002E0D82">
        <w:rPr>
          <w:rFonts w:ascii="Calibri" w:hAnsi="Calibri" w:eastAsia="Times New Roman" w:cs="Calibri"/>
          <w:color w:val="222A35" w:themeColor="text2" w:themeShade="80"/>
          <w:sz w:val="22"/>
          <w:szCs w:val="22"/>
        </w:rPr>
        <w:t>temperatures</w:t>
      </w:r>
      <w:r w:rsidRPr="00044240">
        <w:rPr>
          <w:rFonts w:ascii="Calibri" w:hAnsi="Calibri" w:eastAsia="Times New Roman" w:cs="Calibri"/>
          <w:color w:val="222A35" w:themeColor="text2" w:themeShade="80"/>
          <w:sz w:val="22"/>
          <w:szCs w:val="22"/>
        </w:rPr>
        <w:t>,</w:t>
      </w:r>
      <w:r w:rsidR="000B2880">
        <w:rPr>
          <w:rFonts w:ascii="Calibri" w:hAnsi="Calibri" w:eastAsia="Times New Roman" w:cs="Calibri"/>
          <w:color w:val="222A35" w:themeColor="text2" w:themeShade="80"/>
          <w:sz w:val="22"/>
          <w:szCs w:val="22"/>
        </w:rPr>
        <w:t xml:space="preserve"> or</w:t>
      </w:r>
      <w:r w:rsidRPr="00044240">
        <w:rPr>
          <w:rFonts w:ascii="Calibri" w:hAnsi="Calibri" w:eastAsia="Times New Roman" w:cs="Calibri"/>
          <w:color w:val="222A35" w:themeColor="text2" w:themeShade="80"/>
          <w:sz w:val="22"/>
          <w:szCs w:val="22"/>
        </w:rPr>
        <w:t xml:space="preserve"> </w:t>
      </w:r>
      <w:r w:rsidR="000B2880">
        <w:rPr>
          <w:rFonts w:ascii="Calibri" w:hAnsi="Calibri" w:eastAsia="Times New Roman" w:cs="Calibri"/>
          <w:color w:val="222A35" w:themeColor="text2" w:themeShade="80"/>
          <w:sz w:val="22"/>
          <w:szCs w:val="22"/>
        </w:rPr>
        <w:t>faulty or damaged wiring</w:t>
      </w:r>
      <w:r w:rsidRPr="00044240">
        <w:rPr>
          <w:rFonts w:ascii="Calibri" w:hAnsi="Calibri" w:eastAsia="Times New Roman" w:cs="Calibri"/>
          <w:color w:val="222A35" w:themeColor="text2" w:themeShade="80"/>
          <w:sz w:val="22"/>
          <w:szCs w:val="22"/>
        </w:rPr>
        <w:t xml:space="preserve">. The next step is selecting the appropriate PPE based on the risks identified with the job and the environment in which you will be performing it. PPE only works when </w:t>
      </w:r>
      <w:r w:rsidRPr="00044240" w:rsidR="00C35CB1">
        <w:rPr>
          <w:rFonts w:ascii="Calibri" w:hAnsi="Calibri" w:eastAsia="Times New Roman" w:cs="Calibri"/>
          <w:color w:val="222A35" w:themeColor="text2" w:themeShade="80"/>
          <w:sz w:val="22"/>
          <w:szCs w:val="22"/>
        </w:rPr>
        <w:t>it is</w:t>
      </w:r>
      <w:r w:rsidRPr="00044240">
        <w:rPr>
          <w:rFonts w:ascii="Calibri" w:hAnsi="Calibri" w:eastAsia="Times New Roman" w:cs="Calibri"/>
          <w:color w:val="222A35" w:themeColor="text2" w:themeShade="80"/>
          <w:sz w:val="22"/>
          <w:szCs w:val="22"/>
        </w:rPr>
        <w:t xml:space="preserve"> right for the job and the environment.</w:t>
      </w:r>
    </w:p>
    <w:p w:rsidRPr="00C35CB1" w:rsidR="00044240" w:rsidP="00044240" w:rsidRDefault="00EF3158" w14:paraId="62AB9E8F" w14:textId="5C3BBFFA">
      <w:pPr>
        <w:shd w:val="clear" w:color="auto" w:fill="FFFFFF"/>
        <w:spacing w:before="100" w:beforeAutospacing="1" w:after="360"/>
        <w:rPr>
          <w:rFonts w:ascii="Calibri" w:hAnsi="Calibri" w:eastAsia="Times New Roman" w:cs="Calibri"/>
          <w:i/>
          <w:iCs/>
          <w:color w:val="222A35" w:themeColor="text2" w:themeShade="80"/>
          <w:sz w:val="22"/>
          <w:szCs w:val="22"/>
        </w:rPr>
      </w:pPr>
      <w:r>
        <w:rPr>
          <w:rFonts w:ascii="Calibri" w:hAnsi="Calibri" w:eastAsia="Times New Roman" w:cs="Calibri"/>
          <w:i/>
          <w:iCs/>
          <w:color w:val="222A35" w:themeColor="text2" w:themeShade="80"/>
          <w:sz w:val="22"/>
          <w:szCs w:val="22"/>
        </w:rPr>
        <w:t>Nec</w:t>
      </w:r>
      <w:r w:rsidR="001103D3">
        <w:rPr>
          <w:rFonts w:ascii="Calibri" w:hAnsi="Calibri" w:eastAsia="Times New Roman" w:cs="Calibri"/>
          <w:i/>
          <w:iCs/>
          <w:color w:val="222A35" w:themeColor="text2" w:themeShade="80"/>
          <w:sz w:val="22"/>
          <w:szCs w:val="22"/>
        </w:rPr>
        <w:t>essary</w:t>
      </w:r>
      <w:r w:rsidRPr="00C35CB1" w:rsidR="00044240">
        <w:rPr>
          <w:rFonts w:ascii="Calibri" w:hAnsi="Calibri" w:eastAsia="Times New Roman" w:cs="Calibri"/>
          <w:i/>
          <w:iCs/>
          <w:color w:val="222A35" w:themeColor="text2" w:themeShade="80"/>
          <w:sz w:val="22"/>
          <w:szCs w:val="22"/>
        </w:rPr>
        <w:t xml:space="preserve"> PPE include</w:t>
      </w:r>
      <w:r w:rsidR="004E2347">
        <w:rPr>
          <w:rFonts w:ascii="Calibri" w:hAnsi="Calibri" w:eastAsia="Times New Roman" w:cs="Calibri"/>
          <w:i/>
          <w:iCs/>
          <w:color w:val="222A35" w:themeColor="text2" w:themeShade="80"/>
          <w:sz w:val="22"/>
          <w:szCs w:val="22"/>
        </w:rPr>
        <w:t>s</w:t>
      </w:r>
      <w:r w:rsidRPr="00C35CB1" w:rsidR="00044240">
        <w:rPr>
          <w:rFonts w:ascii="Calibri" w:hAnsi="Calibri" w:eastAsia="Times New Roman" w:cs="Calibri"/>
          <w:i/>
          <w:iCs/>
          <w:color w:val="222A35" w:themeColor="text2" w:themeShade="80"/>
          <w:sz w:val="22"/>
          <w:szCs w:val="22"/>
        </w:rPr>
        <w:t>:</w:t>
      </w:r>
    </w:p>
    <w:p w:rsidRPr="00044240" w:rsidR="00044240" w:rsidP="12D18A24" w:rsidRDefault="00044240" w14:paraId="6CEEB175" w14:textId="1D3B5CDB">
      <w:pPr>
        <w:shd w:val="clear" w:color="auto" w:fill="FFFFFF" w:themeFill="background1"/>
        <w:spacing w:before="100" w:beforeAutospacing="on" w:after="360"/>
        <w:rPr>
          <w:rFonts w:ascii="Calibri" w:hAnsi="Calibri" w:eastAsia="Times New Roman" w:cs="Calibri"/>
          <w:color w:val="222A35" w:themeColor="text2" w:themeShade="80"/>
          <w:sz w:val="22"/>
          <w:szCs w:val="22"/>
        </w:rPr>
      </w:pPr>
      <w:r w:rsidRPr="12D18A24" w:rsidR="00044240">
        <w:rPr>
          <w:rFonts w:ascii="Calibri" w:hAnsi="Calibri" w:eastAsia="Times New Roman" w:cs="Calibri"/>
          <w:b w:val="1"/>
          <w:bCs w:val="1"/>
          <w:color w:val="222A35" w:themeColor="text2" w:themeTint="FF" w:themeShade="80"/>
          <w:sz w:val="22"/>
          <w:szCs w:val="22"/>
        </w:rPr>
        <w:t>Clothing and footwear:</w:t>
      </w:r>
      <w:r w:rsidRPr="12D18A24" w:rsidR="00044240">
        <w:rPr>
          <w:rFonts w:ascii="Calibri" w:hAnsi="Calibri" w:eastAsia="Times New Roman" w:cs="Calibri"/>
          <w:color w:val="222A35" w:themeColor="text2" w:themeTint="FF" w:themeShade="80"/>
          <w:sz w:val="22"/>
          <w:szCs w:val="22"/>
        </w:rPr>
        <w:t xml:space="preserve"> The importance of choosing the proper protective clothing is often overlooked , and </w:t>
      </w:r>
      <w:r w:rsidRPr="12D18A24" w:rsidR="00532E6D">
        <w:rPr>
          <w:rFonts w:ascii="Calibri" w:hAnsi="Calibri" w:eastAsia="Times New Roman" w:cs="Calibri"/>
          <w:color w:val="222A35" w:themeColor="text2" w:themeTint="FF" w:themeShade="80"/>
          <w:sz w:val="22"/>
          <w:szCs w:val="22"/>
        </w:rPr>
        <w:t>the</w:t>
      </w:r>
      <w:r w:rsidRPr="12D18A24" w:rsidR="00044240">
        <w:rPr>
          <w:rFonts w:ascii="Calibri" w:hAnsi="Calibri" w:eastAsia="Times New Roman" w:cs="Calibri"/>
          <w:color w:val="222A35" w:themeColor="text2" w:themeTint="FF" w:themeShade="80"/>
          <w:sz w:val="22"/>
          <w:szCs w:val="22"/>
        </w:rPr>
        <w:t xml:space="preserve"> benefits cannot be underestimated. This form of PPE covers the largest portion of your body and can help protect you from a variety of workplace hazards.</w:t>
      </w:r>
    </w:p>
    <w:p w:rsidR="00A91E6F" w:rsidP="00C35CB1" w:rsidRDefault="001371CC" w14:paraId="1D902A86" w14:textId="73A4E419">
      <w:pPr>
        <w:shd w:val="clear" w:color="auto" w:fill="FFFFFF"/>
        <w:rPr>
          <w:rFonts w:ascii="Calibri" w:hAnsi="Calibri" w:eastAsia="Times New Roman" w:cs="Calibri"/>
          <w:color w:val="222A35" w:themeColor="text2" w:themeShade="80"/>
          <w:sz w:val="22"/>
          <w:szCs w:val="22"/>
        </w:rPr>
      </w:pPr>
      <w:r>
        <w:rPr>
          <w:rFonts w:ascii="Calibri" w:hAnsi="Calibri" w:eastAsia="Times New Roman" w:cs="Calibri"/>
          <w:color w:val="222A35" w:themeColor="text2" w:themeShade="80"/>
          <w:sz w:val="22"/>
          <w:szCs w:val="22"/>
        </w:rPr>
        <w:t>Clothing to be worn should include</w:t>
      </w:r>
      <w:r w:rsidR="00A91E6F">
        <w:rPr>
          <w:rFonts w:ascii="Calibri" w:hAnsi="Calibri" w:eastAsia="Times New Roman" w:cs="Calibri"/>
          <w:color w:val="222A35" w:themeColor="text2" w:themeShade="80"/>
          <w:sz w:val="22"/>
          <w:szCs w:val="22"/>
        </w:rPr>
        <w:t xml:space="preserve"> </w:t>
      </w:r>
      <w:r w:rsidR="003F5BAB">
        <w:rPr>
          <w:rFonts w:ascii="Calibri" w:hAnsi="Calibri" w:eastAsia="Times New Roman" w:cs="Calibri"/>
          <w:color w:val="222A35" w:themeColor="text2" w:themeShade="80"/>
          <w:sz w:val="22"/>
          <w:szCs w:val="22"/>
        </w:rPr>
        <w:t xml:space="preserve">a </w:t>
      </w:r>
      <w:r w:rsidR="008013C5">
        <w:rPr>
          <w:rFonts w:ascii="Calibri" w:hAnsi="Calibri" w:eastAsia="Times New Roman" w:cs="Calibri"/>
          <w:color w:val="222A35" w:themeColor="text2" w:themeShade="80"/>
          <w:sz w:val="22"/>
          <w:szCs w:val="22"/>
        </w:rPr>
        <w:t>long</w:t>
      </w:r>
      <w:r w:rsidR="004E2347">
        <w:rPr>
          <w:rFonts w:ascii="Calibri" w:hAnsi="Calibri" w:eastAsia="Times New Roman" w:cs="Calibri"/>
          <w:color w:val="222A35" w:themeColor="text2" w:themeShade="80"/>
          <w:sz w:val="22"/>
          <w:szCs w:val="22"/>
        </w:rPr>
        <w:t>-</w:t>
      </w:r>
      <w:r w:rsidR="008013C5">
        <w:rPr>
          <w:rFonts w:ascii="Calibri" w:hAnsi="Calibri" w:eastAsia="Times New Roman" w:cs="Calibri"/>
          <w:color w:val="222A35" w:themeColor="text2" w:themeShade="80"/>
          <w:sz w:val="22"/>
          <w:szCs w:val="22"/>
        </w:rPr>
        <w:t>sleeved shirt</w:t>
      </w:r>
      <w:r w:rsidR="00FC5D58">
        <w:rPr>
          <w:rFonts w:ascii="Calibri" w:hAnsi="Calibri" w:eastAsia="Times New Roman" w:cs="Calibri"/>
          <w:color w:val="222A35" w:themeColor="text2" w:themeShade="80"/>
          <w:sz w:val="22"/>
          <w:szCs w:val="22"/>
        </w:rPr>
        <w:t xml:space="preserve">, </w:t>
      </w:r>
      <w:r w:rsidR="008013C5">
        <w:rPr>
          <w:rFonts w:ascii="Calibri" w:hAnsi="Calibri" w:eastAsia="Times New Roman" w:cs="Calibri"/>
          <w:color w:val="222A35" w:themeColor="text2" w:themeShade="80"/>
          <w:sz w:val="22"/>
          <w:szCs w:val="22"/>
        </w:rPr>
        <w:t>pants</w:t>
      </w:r>
      <w:r w:rsidR="00FC5D58">
        <w:rPr>
          <w:rFonts w:ascii="Calibri" w:hAnsi="Calibri" w:eastAsia="Times New Roman" w:cs="Calibri"/>
          <w:color w:val="222A35" w:themeColor="text2" w:themeShade="80"/>
          <w:sz w:val="22"/>
          <w:szCs w:val="22"/>
        </w:rPr>
        <w:t>, and coverall</w:t>
      </w:r>
      <w:r w:rsidR="0099758E">
        <w:rPr>
          <w:rFonts w:ascii="Calibri" w:hAnsi="Calibri" w:eastAsia="Times New Roman" w:cs="Calibri"/>
          <w:color w:val="222A35" w:themeColor="text2" w:themeShade="80"/>
          <w:sz w:val="22"/>
          <w:szCs w:val="22"/>
        </w:rPr>
        <w:t>s</w:t>
      </w:r>
      <w:r w:rsidR="008013C5">
        <w:rPr>
          <w:rFonts w:ascii="Calibri" w:hAnsi="Calibri" w:eastAsia="Times New Roman" w:cs="Calibri"/>
          <w:color w:val="222A35" w:themeColor="text2" w:themeShade="80"/>
          <w:sz w:val="22"/>
          <w:szCs w:val="22"/>
        </w:rPr>
        <w:t xml:space="preserve"> that are flame resistant</w:t>
      </w:r>
      <w:r w:rsidR="00FC5D58">
        <w:rPr>
          <w:rFonts w:ascii="Calibri" w:hAnsi="Calibri" w:eastAsia="Times New Roman" w:cs="Calibri"/>
          <w:color w:val="222A35" w:themeColor="text2" w:themeShade="80"/>
          <w:sz w:val="22"/>
          <w:szCs w:val="22"/>
        </w:rPr>
        <w:t xml:space="preserve">. </w:t>
      </w:r>
    </w:p>
    <w:p w:rsidRPr="00044240" w:rsidR="00044240" w:rsidP="12D18A24" w:rsidRDefault="00044240" w14:paraId="1C1AC9B8" w14:textId="089ADA96">
      <w:pPr>
        <w:shd w:val="clear" w:color="auto" w:fill="FFFFFF" w:themeFill="background1"/>
        <w:rPr>
          <w:rFonts w:ascii="Calibri" w:hAnsi="Calibri" w:eastAsia="Times New Roman" w:cs="Calibri"/>
          <w:color w:val="222A35" w:themeColor="text2" w:themeShade="80"/>
          <w:sz w:val="22"/>
          <w:szCs w:val="22"/>
        </w:rPr>
      </w:pPr>
      <w:r>
        <w:br/>
      </w:r>
      <w:r w:rsidRPr="12D18A24" w:rsidR="001D3D4E">
        <w:rPr>
          <w:rFonts w:ascii="Calibri" w:hAnsi="Calibri" w:eastAsia="Times New Roman" w:cs="Calibri"/>
          <w:color w:val="222A35" w:themeColor="text2" w:themeTint="FF" w:themeShade="80"/>
          <w:sz w:val="22"/>
          <w:szCs w:val="22"/>
        </w:rPr>
        <w:t xml:space="preserve">Footwear for this type of work </w:t>
      </w:r>
      <w:r w:rsidRPr="12D18A24" w:rsidR="006B3379">
        <w:rPr>
          <w:rFonts w:ascii="Calibri" w:hAnsi="Calibri" w:eastAsia="Times New Roman" w:cs="Calibri"/>
          <w:color w:val="222A35" w:themeColor="text2" w:themeTint="FF" w:themeShade="80"/>
          <w:sz w:val="22"/>
          <w:szCs w:val="22"/>
        </w:rPr>
        <w:t xml:space="preserve">protects in several ways. Footwear should include </w:t>
      </w:r>
      <w:r w:rsidRPr="12D18A24" w:rsidR="000E24CF">
        <w:rPr>
          <w:rFonts w:ascii="Calibri" w:hAnsi="Calibri" w:eastAsia="Times New Roman" w:cs="Calibri"/>
          <w:color w:val="222A35" w:themeColor="text2" w:themeTint="FF" w:themeShade="80"/>
          <w:sz w:val="22"/>
          <w:szCs w:val="22"/>
        </w:rPr>
        <w:t xml:space="preserve">electrical </w:t>
      </w:r>
      <w:r w:rsidRPr="12D18A24" w:rsidR="003F5BAB">
        <w:rPr>
          <w:rFonts w:ascii="Calibri" w:hAnsi="Calibri" w:eastAsia="Times New Roman" w:cs="Calibri"/>
          <w:color w:val="222A35" w:themeColor="text2" w:themeTint="FF" w:themeShade="80"/>
          <w:sz w:val="22"/>
          <w:szCs w:val="22"/>
        </w:rPr>
        <w:t>shock-resistant</w:t>
      </w:r>
      <w:r w:rsidRPr="12D18A24" w:rsidR="000E24CF">
        <w:rPr>
          <w:rFonts w:ascii="Calibri" w:hAnsi="Calibri" w:eastAsia="Times New Roman" w:cs="Calibri"/>
          <w:color w:val="222A35" w:themeColor="text2" w:themeTint="FF" w:themeShade="80"/>
          <w:sz w:val="22"/>
          <w:szCs w:val="22"/>
        </w:rPr>
        <w:t xml:space="preserve"> footwear with non-conductive </w:t>
      </w:r>
      <w:r w:rsidRPr="12D18A24" w:rsidR="001371CC">
        <w:rPr>
          <w:rFonts w:ascii="Calibri" w:hAnsi="Calibri" w:eastAsia="Times New Roman" w:cs="Calibri"/>
          <w:color w:val="222A35" w:themeColor="text2" w:themeTint="FF" w:themeShade="80"/>
          <w:sz w:val="22"/>
          <w:szCs w:val="22"/>
        </w:rPr>
        <w:t>electrical</w:t>
      </w:r>
      <w:r w:rsidRPr="12D18A24" w:rsidR="000E24CF">
        <w:rPr>
          <w:rFonts w:ascii="Calibri" w:hAnsi="Calibri" w:eastAsia="Times New Roman" w:cs="Calibri"/>
          <w:color w:val="222A35" w:themeColor="text2" w:themeTint="FF" w:themeShade="80"/>
          <w:sz w:val="22"/>
          <w:szCs w:val="22"/>
        </w:rPr>
        <w:t xml:space="preserve"> </w:t>
      </w:r>
      <w:r w:rsidRPr="12D18A24" w:rsidR="003F5BAB">
        <w:rPr>
          <w:rFonts w:ascii="Calibri" w:hAnsi="Calibri" w:eastAsia="Times New Roman" w:cs="Calibri"/>
          <w:color w:val="222A35" w:themeColor="text2" w:themeTint="FF" w:themeShade="80"/>
          <w:sz w:val="22"/>
          <w:szCs w:val="22"/>
        </w:rPr>
        <w:t>shock-resistant</w:t>
      </w:r>
      <w:r w:rsidRPr="12D18A24" w:rsidR="001371CC">
        <w:rPr>
          <w:rFonts w:ascii="Calibri" w:hAnsi="Calibri" w:eastAsia="Times New Roman" w:cs="Calibri"/>
          <w:color w:val="222A35" w:themeColor="text2" w:themeTint="FF" w:themeShade="80"/>
          <w:sz w:val="22"/>
          <w:szCs w:val="22"/>
        </w:rPr>
        <w:t xml:space="preserve"> soles and heels. </w:t>
      </w:r>
    </w:p>
    <w:p w:rsidRPr="00044240" w:rsidR="00CE0762" w:rsidP="00044240" w:rsidRDefault="00044240" w14:paraId="759DEC7B" w14:textId="219BE326">
      <w:pPr>
        <w:shd w:val="clear" w:color="auto" w:fill="FFFFFF"/>
        <w:spacing w:before="100" w:beforeAutospacing="1" w:after="360"/>
        <w:rPr>
          <w:rFonts w:ascii="Calibri" w:hAnsi="Calibri" w:eastAsia="Times New Roman" w:cs="Calibri"/>
          <w:color w:val="222A35" w:themeColor="text2" w:themeShade="80"/>
          <w:sz w:val="22"/>
          <w:szCs w:val="22"/>
        </w:rPr>
      </w:pPr>
      <w:r w:rsidRPr="00044240">
        <w:rPr>
          <w:rFonts w:ascii="Calibri" w:hAnsi="Calibri" w:eastAsia="Times New Roman" w:cs="Calibri"/>
          <w:b/>
          <w:bCs/>
          <w:color w:val="222A35" w:themeColor="text2" w:themeShade="80"/>
          <w:sz w:val="22"/>
          <w:szCs w:val="22"/>
        </w:rPr>
        <w:t>Hand protection:</w:t>
      </w:r>
      <w:r w:rsidRPr="00044240">
        <w:rPr>
          <w:rFonts w:ascii="Calibri" w:hAnsi="Calibri" w:eastAsia="Times New Roman" w:cs="Calibri"/>
          <w:color w:val="222A35" w:themeColor="text2" w:themeShade="80"/>
          <w:sz w:val="22"/>
          <w:szCs w:val="22"/>
        </w:rPr>
        <w:t> </w:t>
      </w:r>
      <w:r w:rsidR="003F5BAB">
        <w:rPr>
          <w:rFonts w:ascii="Calibri" w:hAnsi="Calibri" w:eastAsia="Times New Roman" w:cs="Calibri"/>
          <w:color w:val="222A35" w:themeColor="text2" w:themeShade="80"/>
          <w:sz w:val="22"/>
          <w:szCs w:val="22"/>
        </w:rPr>
        <w:t>Rubber-insulated</w:t>
      </w:r>
      <w:r w:rsidR="000E196A">
        <w:rPr>
          <w:rFonts w:ascii="Calibri" w:hAnsi="Calibri" w:eastAsia="Times New Roman" w:cs="Calibri"/>
          <w:color w:val="222A35" w:themeColor="text2" w:themeShade="80"/>
          <w:sz w:val="22"/>
          <w:szCs w:val="22"/>
        </w:rPr>
        <w:t xml:space="preserve"> gloves and sleeves are a s</w:t>
      </w:r>
      <w:r w:rsidRPr="00044240">
        <w:rPr>
          <w:rFonts w:ascii="Calibri" w:hAnsi="Calibri" w:eastAsia="Times New Roman" w:cs="Calibri"/>
          <w:color w:val="222A35" w:themeColor="text2" w:themeShade="80"/>
          <w:sz w:val="22"/>
          <w:szCs w:val="22"/>
        </w:rPr>
        <w:t xml:space="preserve">imple way to guard against many hazards, from chemicals to cuts and punctures. Fit is also an important consideration because if gloves are too </w:t>
      </w:r>
      <w:r w:rsidRPr="00044240" w:rsidR="00C35CB1">
        <w:rPr>
          <w:rFonts w:ascii="Calibri" w:hAnsi="Calibri" w:eastAsia="Times New Roman" w:cs="Calibri"/>
          <w:color w:val="222A35" w:themeColor="text2" w:themeShade="80"/>
          <w:sz w:val="22"/>
          <w:szCs w:val="22"/>
        </w:rPr>
        <w:t>large,</w:t>
      </w:r>
      <w:r w:rsidRPr="00044240">
        <w:rPr>
          <w:rFonts w:ascii="Calibri" w:hAnsi="Calibri" w:eastAsia="Times New Roman" w:cs="Calibri"/>
          <w:color w:val="222A35" w:themeColor="text2" w:themeShade="80"/>
          <w:sz w:val="22"/>
          <w:szCs w:val="22"/>
        </w:rPr>
        <w:t xml:space="preserve"> they can impair the dexterity of your hands or cause you to lose your grip, potentially causing an accident.</w:t>
      </w:r>
    </w:p>
    <w:p w:rsidR="007E1F59" w:rsidP="001103D3" w:rsidRDefault="00044240" w14:paraId="70532E2F" w14:textId="35D95DE5">
      <w:pPr>
        <w:shd w:val="clear" w:color="auto" w:fill="FFFFFF"/>
        <w:rPr>
          <w:rFonts w:ascii="Calibri" w:hAnsi="Calibri" w:eastAsia="Times New Roman" w:cs="Calibri"/>
          <w:color w:val="222A35" w:themeColor="text2" w:themeShade="80"/>
          <w:sz w:val="22"/>
          <w:szCs w:val="22"/>
        </w:rPr>
      </w:pPr>
      <w:r w:rsidRPr="00044240">
        <w:rPr>
          <w:rFonts w:ascii="Calibri" w:hAnsi="Calibri" w:eastAsia="Times New Roman" w:cs="Calibri"/>
          <w:b/>
          <w:bCs/>
          <w:color w:val="222A35" w:themeColor="text2" w:themeShade="80"/>
          <w:sz w:val="22"/>
          <w:szCs w:val="22"/>
        </w:rPr>
        <w:t>Head and eye protection:</w:t>
      </w:r>
      <w:r w:rsidRPr="00044240">
        <w:rPr>
          <w:rFonts w:ascii="Calibri" w:hAnsi="Calibri" w:eastAsia="Times New Roman" w:cs="Calibri"/>
          <w:color w:val="222A35" w:themeColor="text2" w:themeShade="80"/>
          <w:sz w:val="22"/>
          <w:szCs w:val="22"/>
        </w:rPr>
        <w:t xml:space="preserve"> Hard hats must be worn when overhead hazard conditions are present such as falling objects or low ceilings or when </w:t>
      </w:r>
      <w:r w:rsidR="00C35CB1">
        <w:rPr>
          <w:rFonts w:ascii="Calibri" w:hAnsi="Calibri" w:eastAsia="Times New Roman" w:cs="Calibri"/>
          <w:color w:val="222A35" w:themeColor="text2" w:themeShade="80"/>
          <w:sz w:val="22"/>
          <w:szCs w:val="22"/>
        </w:rPr>
        <w:t>contacting</w:t>
      </w:r>
      <w:r w:rsidRPr="00044240">
        <w:rPr>
          <w:rFonts w:ascii="Calibri" w:hAnsi="Calibri" w:eastAsia="Times New Roman" w:cs="Calibri"/>
          <w:color w:val="222A35" w:themeColor="text2" w:themeShade="80"/>
          <w:sz w:val="22"/>
          <w:szCs w:val="22"/>
        </w:rPr>
        <w:t xml:space="preserve"> electrical conductors is </w:t>
      </w:r>
      <w:r w:rsidRPr="00044240" w:rsidR="007E1F59">
        <w:rPr>
          <w:rFonts w:ascii="Calibri" w:hAnsi="Calibri" w:eastAsia="Times New Roman" w:cs="Calibri"/>
          <w:color w:val="222A35" w:themeColor="text2" w:themeShade="80"/>
          <w:sz w:val="22"/>
          <w:szCs w:val="22"/>
        </w:rPr>
        <w:t>possible. Using</w:t>
      </w:r>
      <w:r w:rsidRPr="00044240">
        <w:rPr>
          <w:rFonts w:ascii="Calibri" w:hAnsi="Calibri" w:eastAsia="Times New Roman" w:cs="Calibri"/>
          <w:color w:val="222A35" w:themeColor="text2" w:themeShade="80"/>
          <w:sz w:val="22"/>
          <w:szCs w:val="22"/>
        </w:rPr>
        <w:t xml:space="preserve"> proper eye protection can help prevent injury and even blindness.</w:t>
      </w:r>
    </w:p>
    <w:p w:rsidR="007E1F59" w:rsidP="001103D3" w:rsidRDefault="007E1F59" w14:paraId="57B0EDAE" w14:textId="77777777">
      <w:pPr>
        <w:shd w:val="clear" w:color="auto" w:fill="FFFFFF"/>
        <w:rPr>
          <w:rFonts w:ascii="Calibri" w:hAnsi="Calibri" w:eastAsia="Times New Roman" w:cs="Calibri"/>
          <w:color w:val="222A35" w:themeColor="text2" w:themeShade="80"/>
          <w:sz w:val="22"/>
          <w:szCs w:val="22"/>
        </w:rPr>
      </w:pPr>
    </w:p>
    <w:p w:rsidR="008C1176" w:rsidP="001103D3" w:rsidRDefault="007E1F59" w14:paraId="1C92191A" w14:textId="4E52E0D7">
      <w:pPr>
        <w:shd w:val="clear" w:color="auto" w:fill="FFFFFF"/>
        <w:rPr>
          <w:rFonts w:ascii="Calibri" w:hAnsi="Calibri" w:eastAsia="Times New Roman" w:cs="Calibri"/>
          <w:color w:val="222A35" w:themeColor="text2" w:themeShade="80"/>
          <w:sz w:val="22"/>
          <w:szCs w:val="22"/>
        </w:rPr>
      </w:pPr>
      <w:r w:rsidRPr="007E1F59">
        <w:rPr>
          <w:rFonts w:ascii="Calibri" w:hAnsi="Calibri" w:eastAsia="Times New Roman" w:cs="Calibri"/>
          <w:color w:val="222A35" w:themeColor="text2" w:themeShade="80"/>
          <w:sz w:val="22"/>
          <w:szCs w:val="22"/>
        </w:rPr>
        <w:t>Whenever there is a danger of injury to the eyes or face eye protection should be required</w:t>
      </w:r>
      <w:r w:rsidRPr="00F37EF2" w:rsidR="00F37EF2">
        <w:rPr>
          <w:rFonts w:ascii="Calibri" w:hAnsi="Calibri" w:eastAsia="Times New Roman" w:cs="Calibri"/>
          <w:color w:val="222A35" w:themeColor="text2" w:themeShade="80"/>
          <w:sz w:val="22"/>
          <w:szCs w:val="22"/>
        </w:rPr>
        <w:t>.</w:t>
      </w:r>
      <w:r w:rsidRPr="004E296E" w:rsidR="004E296E">
        <w:rPr>
          <w:rFonts w:ascii="Calibri" w:hAnsi="Calibri" w:eastAsia="Times New Roman" w:cs="Calibri"/>
          <w:color w:val="222A35" w:themeColor="text2" w:themeShade="80"/>
          <w:sz w:val="22"/>
          <w:szCs w:val="22"/>
        </w:rPr>
        <w:t xml:space="preserve"> Safety glasses</w:t>
      </w:r>
      <w:r w:rsidR="0083289D">
        <w:rPr>
          <w:rFonts w:ascii="Calibri" w:hAnsi="Calibri" w:eastAsia="Times New Roman" w:cs="Calibri"/>
          <w:color w:val="222A35" w:themeColor="text2" w:themeShade="80"/>
          <w:sz w:val="22"/>
          <w:szCs w:val="22"/>
        </w:rPr>
        <w:t xml:space="preserve"> that are anti-static, </w:t>
      </w:r>
      <w:r w:rsidR="0063787A">
        <w:rPr>
          <w:rFonts w:ascii="Calibri" w:hAnsi="Calibri" w:eastAsia="Times New Roman" w:cs="Calibri"/>
          <w:color w:val="222A35" w:themeColor="text2" w:themeShade="80"/>
          <w:sz w:val="22"/>
          <w:szCs w:val="22"/>
        </w:rPr>
        <w:t>with 99.9% UV protection</w:t>
      </w:r>
      <w:r w:rsidRPr="004E296E" w:rsidR="004E296E">
        <w:rPr>
          <w:rFonts w:ascii="Calibri" w:hAnsi="Calibri" w:eastAsia="Times New Roman" w:cs="Calibri"/>
          <w:color w:val="222A35" w:themeColor="text2" w:themeShade="80"/>
          <w:sz w:val="22"/>
          <w:szCs w:val="22"/>
        </w:rPr>
        <w:t xml:space="preserve"> should be worn</w:t>
      </w:r>
      <w:r w:rsidR="00C66E36">
        <w:rPr>
          <w:rFonts w:ascii="Calibri" w:hAnsi="Calibri" w:eastAsia="Times New Roman" w:cs="Calibri"/>
          <w:color w:val="222A35" w:themeColor="text2" w:themeShade="80"/>
          <w:sz w:val="22"/>
          <w:szCs w:val="22"/>
        </w:rPr>
        <w:t xml:space="preserve">. </w:t>
      </w:r>
      <w:r w:rsidR="005901EB">
        <w:rPr>
          <w:rFonts w:ascii="Calibri" w:hAnsi="Calibri" w:eastAsia="Times New Roman" w:cs="Calibri"/>
          <w:color w:val="222A35" w:themeColor="text2" w:themeShade="80"/>
          <w:sz w:val="22"/>
          <w:szCs w:val="22"/>
        </w:rPr>
        <w:t>Arc flash face shield or balaclavas should be worn</w:t>
      </w:r>
      <w:r>
        <w:rPr>
          <w:rFonts w:ascii="Calibri" w:hAnsi="Calibri" w:eastAsia="Times New Roman" w:cs="Calibri"/>
          <w:color w:val="222A35" w:themeColor="text2" w:themeShade="80"/>
          <w:sz w:val="22"/>
          <w:szCs w:val="22"/>
        </w:rPr>
        <w:t>.</w:t>
      </w:r>
    </w:p>
    <w:p w:rsidR="008C1176" w:rsidP="001103D3" w:rsidRDefault="008C1176" w14:paraId="2AC74235" w14:textId="77777777">
      <w:pPr>
        <w:shd w:val="clear" w:color="auto" w:fill="FFFFFF"/>
        <w:rPr>
          <w:rFonts w:ascii="Calibri" w:hAnsi="Calibri" w:eastAsia="Times New Roman" w:cs="Calibri"/>
          <w:color w:val="222A35" w:themeColor="text2" w:themeShade="80"/>
          <w:sz w:val="22"/>
          <w:szCs w:val="22"/>
        </w:rPr>
      </w:pPr>
    </w:p>
    <w:p w:rsidRPr="00044240" w:rsidR="001B4850" w:rsidP="001103D3" w:rsidRDefault="0063787A" w14:paraId="475E21DC" w14:textId="77B305BB">
      <w:pPr>
        <w:shd w:val="clear" w:color="auto" w:fill="FFFFFF"/>
        <w:rPr>
          <w:rFonts w:ascii="Calibri" w:hAnsi="Calibri" w:eastAsia="Times New Roman" w:cs="Calibri"/>
          <w:color w:val="222A35" w:themeColor="text2" w:themeShade="80"/>
          <w:sz w:val="22"/>
          <w:szCs w:val="22"/>
        </w:rPr>
      </w:pPr>
      <w:r>
        <w:rPr>
          <w:rFonts w:ascii="Calibri" w:hAnsi="Calibri" w:eastAsia="Times New Roman" w:cs="Calibri"/>
          <w:color w:val="222A35" w:themeColor="text2" w:themeShade="80"/>
          <w:sz w:val="22"/>
          <w:szCs w:val="22"/>
        </w:rPr>
        <w:t xml:space="preserve">Hard hats should be worn to protect falling objects from over the head. </w:t>
      </w:r>
      <w:r w:rsidR="008C1176">
        <w:rPr>
          <w:rFonts w:ascii="Calibri" w:hAnsi="Calibri" w:eastAsia="Times New Roman" w:cs="Calibri"/>
          <w:color w:val="222A35" w:themeColor="text2" w:themeShade="80"/>
          <w:sz w:val="22"/>
          <w:szCs w:val="22"/>
        </w:rPr>
        <w:t xml:space="preserve">They must also be worn in areas where the is exposure to electrical conductors that could </w:t>
      </w:r>
      <w:r w:rsidR="002E0D82">
        <w:rPr>
          <w:rFonts w:ascii="Calibri" w:hAnsi="Calibri" w:eastAsia="Times New Roman" w:cs="Calibri"/>
          <w:color w:val="222A35" w:themeColor="text2" w:themeShade="80"/>
          <w:sz w:val="22"/>
          <w:szCs w:val="22"/>
        </w:rPr>
        <w:t>encounter</w:t>
      </w:r>
      <w:r w:rsidR="008C1176">
        <w:rPr>
          <w:rFonts w:ascii="Calibri" w:hAnsi="Calibri" w:eastAsia="Times New Roman" w:cs="Calibri"/>
          <w:color w:val="222A35" w:themeColor="text2" w:themeShade="80"/>
          <w:sz w:val="22"/>
          <w:szCs w:val="22"/>
        </w:rPr>
        <w:t xml:space="preserve"> the head. </w:t>
      </w:r>
    </w:p>
    <w:sectPr w:rsidRPr="00044240" w:rsidR="001B4850" w:rsidSect="008602B0">
      <w:footerReference w:type="default" r:id="rId11"/>
      <w:type w:val="continuous"/>
      <w:pgSz w:w="12240" w:h="15840" w:orient="portrait"/>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DB1" w:rsidP="00817D2B" w:rsidRDefault="00355DB1" w14:paraId="237FDDBC" w14:textId="77777777">
      <w:r>
        <w:separator/>
      </w:r>
    </w:p>
  </w:endnote>
  <w:endnote w:type="continuationSeparator" w:id="0">
    <w:p w:rsidR="00355DB1" w:rsidP="00817D2B" w:rsidRDefault="00355DB1" w14:paraId="36EC74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3D3B" w:rsidR="000F3D3B" w:rsidP="000F3D3B" w:rsidRDefault="000F3D3B" w14:paraId="205A52D5" w14:textId="124B0A05">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rsidR="000F3D3B" w:rsidRDefault="000F3D3B" w14:paraId="15102FF8" w14:textId="1B41B8F3">
    <w:pPr>
      <w:pStyle w:val="Footer"/>
    </w:pPr>
  </w:p>
  <w:p w:rsidR="000F3D3B" w:rsidRDefault="000F3D3B" w14:paraId="2F4E8F5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DB1" w:rsidP="00817D2B" w:rsidRDefault="00355DB1" w14:paraId="23CD8FF8" w14:textId="77777777">
      <w:r>
        <w:separator/>
      </w:r>
    </w:p>
  </w:footnote>
  <w:footnote w:type="continuationSeparator" w:id="0">
    <w:p w:rsidR="00355DB1" w:rsidP="00817D2B" w:rsidRDefault="00355DB1" w14:paraId="776A302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6260CEA"/>
    <w:multiLevelType w:val="hybridMultilevel"/>
    <w:tmpl w:val="4CFA7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574229"/>
    <w:multiLevelType w:val="hybridMultilevel"/>
    <w:tmpl w:val="CC9AAB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3825E3E"/>
    <w:multiLevelType w:val="hybridMultilevel"/>
    <w:tmpl w:val="F5C63AC6"/>
    <w:lvl w:ilvl="0" w:tplc="04090001">
      <w:start w:val="1"/>
      <w:numFmt w:val="bullet"/>
      <w:lvlText w:val=""/>
      <w:lvlJc w:val="left"/>
      <w:pPr>
        <w:ind w:left="1530" w:hanging="360"/>
      </w:pPr>
      <w:rPr>
        <w:rFonts w:hint="default" w:ascii="Symbol" w:hAnsi="Symbol"/>
      </w:rPr>
    </w:lvl>
    <w:lvl w:ilvl="1" w:tplc="04090003">
      <w:start w:val="1"/>
      <w:numFmt w:val="bullet"/>
      <w:lvlText w:val="o"/>
      <w:lvlJc w:val="left"/>
      <w:pPr>
        <w:ind w:left="2250" w:hanging="360"/>
      </w:pPr>
      <w:rPr>
        <w:rFonts w:hint="default" w:ascii="Courier New" w:hAnsi="Courier New" w:cs="Courier New"/>
      </w:rPr>
    </w:lvl>
    <w:lvl w:ilvl="2" w:tplc="04090005" w:tentative="1">
      <w:start w:val="1"/>
      <w:numFmt w:val="bullet"/>
      <w:lvlText w:val=""/>
      <w:lvlJc w:val="left"/>
      <w:pPr>
        <w:ind w:left="2970" w:hanging="360"/>
      </w:pPr>
      <w:rPr>
        <w:rFonts w:hint="default" w:ascii="Wingdings" w:hAnsi="Wingdings"/>
      </w:rPr>
    </w:lvl>
    <w:lvl w:ilvl="3" w:tplc="04090001" w:tentative="1">
      <w:start w:val="1"/>
      <w:numFmt w:val="bullet"/>
      <w:lvlText w:val=""/>
      <w:lvlJc w:val="left"/>
      <w:pPr>
        <w:ind w:left="3690" w:hanging="360"/>
      </w:pPr>
      <w:rPr>
        <w:rFonts w:hint="default" w:ascii="Symbol" w:hAnsi="Symbol"/>
      </w:rPr>
    </w:lvl>
    <w:lvl w:ilvl="4" w:tplc="04090003" w:tentative="1">
      <w:start w:val="1"/>
      <w:numFmt w:val="bullet"/>
      <w:lvlText w:val="o"/>
      <w:lvlJc w:val="left"/>
      <w:pPr>
        <w:ind w:left="4410" w:hanging="360"/>
      </w:pPr>
      <w:rPr>
        <w:rFonts w:hint="default" w:ascii="Courier New" w:hAnsi="Courier New" w:cs="Courier New"/>
      </w:rPr>
    </w:lvl>
    <w:lvl w:ilvl="5" w:tplc="04090005" w:tentative="1">
      <w:start w:val="1"/>
      <w:numFmt w:val="bullet"/>
      <w:lvlText w:val=""/>
      <w:lvlJc w:val="left"/>
      <w:pPr>
        <w:ind w:left="5130" w:hanging="360"/>
      </w:pPr>
      <w:rPr>
        <w:rFonts w:hint="default" w:ascii="Wingdings" w:hAnsi="Wingdings"/>
      </w:rPr>
    </w:lvl>
    <w:lvl w:ilvl="6" w:tplc="04090001" w:tentative="1">
      <w:start w:val="1"/>
      <w:numFmt w:val="bullet"/>
      <w:lvlText w:val=""/>
      <w:lvlJc w:val="left"/>
      <w:pPr>
        <w:ind w:left="5850" w:hanging="360"/>
      </w:pPr>
      <w:rPr>
        <w:rFonts w:hint="default" w:ascii="Symbol" w:hAnsi="Symbol"/>
      </w:rPr>
    </w:lvl>
    <w:lvl w:ilvl="7" w:tplc="04090003" w:tentative="1">
      <w:start w:val="1"/>
      <w:numFmt w:val="bullet"/>
      <w:lvlText w:val="o"/>
      <w:lvlJc w:val="left"/>
      <w:pPr>
        <w:ind w:left="6570" w:hanging="360"/>
      </w:pPr>
      <w:rPr>
        <w:rFonts w:hint="default" w:ascii="Courier New" w:hAnsi="Courier New" w:cs="Courier New"/>
      </w:rPr>
    </w:lvl>
    <w:lvl w:ilvl="8" w:tplc="04090005" w:tentative="1">
      <w:start w:val="1"/>
      <w:numFmt w:val="bullet"/>
      <w:lvlText w:val=""/>
      <w:lvlJc w:val="left"/>
      <w:pPr>
        <w:ind w:left="7290" w:hanging="360"/>
      </w:pPr>
      <w:rPr>
        <w:rFonts w:hint="default" w:ascii="Wingdings" w:hAnsi="Wingdings"/>
      </w:rPr>
    </w:lvl>
  </w:abstractNum>
  <w:abstractNum w:abstractNumId="7" w15:restartNumberingAfterBreak="0">
    <w:nsid w:val="5BFE5AD7"/>
    <w:multiLevelType w:val="hybridMultilevel"/>
    <w:tmpl w:val="4B66D8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587464"/>
    <w:multiLevelType w:val="hybridMultilevel"/>
    <w:tmpl w:val="946ED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57C0B05"/>
    <w:multiLevelType w:val="hybridMultilevel"/>
    <w:tmpl w:val="FDFC3D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7"/>
  </w:num>
  <w:num w:numId="4">
    <w:abstractNumId w:val="6"/>
  </w:num>
  <w:num w:numId="5">
    <w:abstractNumId w:val="9"/>
  </w:num>
  <w:num w:numId="6">
    <w:abstractNumId w:val="1"/>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4240"/>
    <w:rsid w:val="0006613B"/>
    <w:rsid w:val="000A60DC"/>
    <w:rsid w:val="000B2880"/>
    <w:rsid w:val="000D284E"/>
    <w:rsid w:val="000E196A"/>
    <w:rsid w:val="000E24CF"/>
    <w:rsid w:val="000F3D3B"/>
    <w:rsid w:val="001103D3"/>
    <w:rsid w:val="001371CC"/>
    <w:rsid w:val="00142F21"/>
    <w:rsid w:val="00144421"/>
    <w:rsid w:val="00162BF3"/>
    <w:rsid w:val="00166EAA"/>
    <w:rsid w:val="001730F4"/>
    <w:rsid w:val="001B4850"/>
    <w:rsid w:val="001C594A"/>
    <w:rsid w:val="001D3D4E"/>
    <w:rsid w:val="00230F2D"/>
    <w:rsid w:val="002562B9"/>
    <w:rsid w:val="00265008"/>
    <w:rsid w:val="00267833"/>
    <w:rsid w:val="002E0D82"/>
    <w:rsid w:val="002F213B"/>
    <w:rsid w:val="003324CD"/>
    <w:rsid w:val="00347641"/>
    <w:rsid w:val="00355DB1"/>
    <w:rsid w:val="0036319C"/>
    <w:rsid w:val="00372264"/>
    <w:rsid w:val="003A3910"/>
    <w:rsid w:val="003F5BAB"/>
    <w:rsid w:val="00430324"/>
    <w:rsid w:val="00474310"/>
    <w:rsid w:val="004E2347"/>
    <w:rsid w:val="004E296E"/>
    <w:rsid w:val="0050300F"/>
    <w:rsid w:val="00503F18"/>
    <w:rsid w:val="005064B6"/>
    <w:rsid w:val="00506D5D"/>
    <w:rsid w:val="00507856"/>
    <w:rsid w:val="00532E6D"/>
    <w:rsid w:val="005901EB"/>
    <w:rsid w:val="0063787A"/>
    <w:rsid w:val="006730B3"/>
    <w:rsid w:val="006B3379"/>
    <w:rsid w:val="006D14EB"/>
    <w:rsid w:val="006D22A1"/>
    <w:rsid w:val="00715AFA"/>
    <w:rsid w:val="00720873"/>
    <w:rsid w:val="00740798"/>
    <w:rsid w:val="007D7794"/>
    <w:rsid w:val="007E1F59"/>
    <w:rsid w:val="007E37FD"/>
    <w:rsid w:val="008013C5"/>
    <w:rsid w:val="00817D2B"/>
    <w:rsid w:val="0083289D"/>
    <w:rsid w:val="008602B0"/>
    <w:rsid w:val="008C1176"/>
    <w:rsid w:val="008D7EE7"/>
    <w:rsid w:val="008E1525"/>
    <w:rsid w:val="00900DE9"/>
    <w:rsid w:val="00955BF5"/>
    <w:rsid w:val="0099758E"/>
    <w:rsid w:val="00997A28"/>
    <w:rsid w:val="009D2E12"/>
    <w:rsid w:val="00A73F24"/>
    <w:rsid w:val="00A91E6F"/>
    <w:rsid w:val="00AC119A"/>
    <w:rsid w:val="00AF1BEE"/>
    <w:rsid w:val="00AF2B10"/>
    <w:rsid w:val="00AF39DE"/>
    <w:rsid w:val="00B267E4"/>
    <w:rsid w:val="00C35CB1"/>
    <w:rsid w:val="00C66E36"/>
    <w:rsid w:val="00C77A9B"/>
    <w:rsid w:val="00CA4469"/>
    <w:rsid w:val="00CB05BD"/>
    <w:rsid w:val="00CC7BA1"/>
    <w:rsid w:val="00CE0762"/>
    <w:rsid w:val="00CE0B3B"/>
    <w:rsid w:val="00CF5140"/>
    <w:rsid w:val="00DE428E"/>
    <w:rsid w:val="00DE5688"/>
    <w:rsid w:val="00E02658"/>
    <w:rsid w:val="00E60692"/>
    <w:rsid w:val="00EA3C43"/>
    <w:rsid w:val="00EB7A1F"/>
    <w:rsid w:val="00EC4BDB"/>
    <w:rsid w:val="00EF1B67"/>
    <w:rsid w:val="00EF3158"/>
    <w:rsid w:val="00EF4BE2"/>
    <w:rsid w:val="00F37EF2"/>
    <w:rsid w:val="00F5279E"/>
    <w:rsid w:val="00F77EFC"/>
    <w:rsid w:val="00FC5D58"/>
    <w:rsid w:val="12D18A24"/>
    <w:rsid w:val="3588A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hAnsi="futura-pt-bold" w:eastAsia="Times New Roman" w:cs="Times New Roman"/>
      <w:b/>
      <w:bCs/>
      <w:caps/>
      <w:kern w:val="36"/>
      <w:sz w:val="60"/>
      <w:szCs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hAnsi="Times New Roman" w:eastAsia="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styleId="HeaderChar" w:customStyle="1">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styleId="FooterChar" w:customStyle="1">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styleId="CommentTextChar" w:customStyle="1">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styleId="CommentSubjectChar" w:customStyle="1">
    <w:name w:val="Comment Subject Char"/>
    <w:basedOn w:val="CommentTextChar"/>
    <w:link w:val="CommentSubject"/>
    <w:uiPriority w:val="99"/>
    <w:semiHidden/>
    <w:rsid w:val="00E02658"/>
    <w:rPr>
      <w:b/>
      <w:bCs/>
      <w:sz w:val="20"/>
      <w:szCs w:val="20"/>
    </w:rPr>
  </w:style>
  <w:style w:type="character" w:styleId="hgkelc" w:customStyle="1">
    <w:name w:val="hgkelc"/>
    <w:basedOn w:val="DefaultParagraphFont"/>
    <w:rsid w:val="00372264"/>
  </w:style>
  <w:style w:type="character" w:styleId="Heading1Char" w:customStyle="1">
    <w:name w:val="Heading 1 Char"/>
    <w:basedOn w:val="DefaultParagraphFont"/>
    <w:link w:val="Heading1"/>
    <w:uiPriority w:val="9"/>
    <w:rsid w:val="00CE0B3B"/>
    <w:rPr>
      <w:rFonts w:ascii="futura-pt-bold" w:hAnsi="futura-pt-bold" w:eastAsia="Times New Roman"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 w:id="20193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3196BDE47DC84783D6E18D3E45ED11" ma:contentTypeVersion="13" ma:contentTypeDescription="Create a new document." ma:contentTypeScope="" ma:versionID="c0e8e59a1aa0760e7c9aca24440ff88f">
  <xsd:schema xmlns:xsd="http://www.w3.org/2001/XMLSchema" xmlns:xs="http://www.w3.org/2001/XMLSchema" xmlns:p="http://schemas.microsoft.com/office/2006/metadata/properties" xmlns:ns3="4f8d0ee9-20e0-4b22-a3bb-f1467a95b7de" xmlns:ns4="98b4b68b-e07b-4ad6-a224-8d3bfa552061" targetNamespace="http://schemas.microsoft.com/office/2006/metadata/properties" ma:root="true" ma:fieldsID="08f487d56b79f2be0a7b7cb716210cfd" ns3:_="" ns4:_="">
    <xsd:import namespace="4f8d0ee9-20e0-4b22-a3bb-f1467a95b7de"/>
    <xsd:import namespace="98b4b68b-e07b-4ad6-a224-8d3bfa5520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d0ee9-20e0-4b22-a3bb-f1467a95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b4b68b-e07b-4ad6-a224-8d3bfa5520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5EDE6A64-FBA8-4773-A001-2CEC5EB9ECD2}">
  <ds:schemaRefs>
    <ds:schemaRef ds:uri="4f8d0ee9-20e0-4b22-a3bb-f1467a95b7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b4b68b-e07b-4ad6-a224-8d3bfa552061"/>
    <ds:schemaRef ds:uri="http://www.w3.org/XML/1998/namespace"/>
    <ds:schemaRef ds:uri="http://purl.org/dc/dcmitype/"/>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D89301C5-F9D0-4A81-B806-385D6896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d0ee9-20e0-4b22-a3bb-f1467a95b7de"/>
    <ds:schemaRef ds:uri="98b4b68b-e07b-4ad6-a224-8d3bfa55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Tone</dc:creator>
  <keywords/>
  <dc:description/>
  <lastModifiedBy>Amber Summers</lastModifiedBy>
  <revision>3</revision>
  <lastPrinted>2020-06-02T19:56:00.0000000Z</lastPrinted>
  <dcterms:created xsi:type="dcterms:W3CDTF">2022-03-21T20:32:00.0000000Z</dcterms:created>
  <dcterms:modified xsi:type="dcterms:W3CDTF">2022-06-01T19:22:20.9290078Z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0x0101001F3196BDE47DC84783D6E18D3E45ED11</vt:lpwstr>
  </property>
</Properties>
</file>