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84E6E"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84E6E" w14:paraId="275BB8A4" w14:textId="541E870A" w:rsidTr="00D25D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8F2125" w:rsidRPr="00BE7657" w:rsidRDefault="008F2125" w:rsidP="008F2125">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54586FF5"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Electrical safety</w:t>
            </w:r>
          </w:p>
        </w:tc>
        <w:tc>
          <w:tcPr>
            <w:tcW w:w="2204" w:type="dxa"/>
            <w:shd w:val="clear" w:color="auto" w:fill="F2F2F2" w:themeFill="background1" w:themeFillShade="F2"/>
            <w:vAlign w:val="center"/>
          </w:tcPr>
          <w:p w14:paraId="1BDDFD7D" w14:textId="5FCBE065"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rFonts w:ascii="Calibri" w:hAnsi="Calibri" w:cs="Calibri"/>
                <w:color w:val="2F5496" w:themeColor="accent1" w:themeShade="BF"/>
                <w:sz w:val="24"/>
                <w:szCs w:val="24"/>
              </w:rPr>
              <w:t xml:space="preserve">29 CFR 1910.333 </w:t>
            </w:r>
            <w:r>
              <w:rPr>
                <w:rFonts w:ascii="Calibri" w:hAnsi="Calibri" w:cs="Calibri"/>
                <w:color w:val="2F5496" w:themeColor="accent1" w:themeShade="BF"/>
                <w:sz w:val="24"/>
                <w:szCs w:val="24"/>
              </w:rPr>
              <w:t>and</w:t>
            </w:r>
            <w:r w:rsidRPr="00356B7D">
              <w:rPr>
                <w:rFonts w:ascii="Calibri" w:hAnsi="Calibri" w:cs="Calibri"/>
                <w:color w:val="2F5496" w:themeColor="accent1" w:themeShade="BF"/>
                <w:sz w:val="24"/>
                <w:szCs w:val="24"/>
              </w:rPr>
              <w:t xml:space="preserve"> 29 CFR 1910.332</w:t>
            </w:r>
          </w:p>
        </w:tc>
        <w:tc>
          <w:tcPr>
            <w:tcW w:w="4167" w:type="dxa"/>
            <w:shd w:val="clear" w:color="auto" w:fill="F2F2F2" w:themeFill="background1" w:themeFillShade="F2"/>
            <w:vAlign w:val="center"/>
          </w:tcPr>
          <w:p w14:paraId="2E52538B" w14:textId="2B6C6D17" w:rsidR="008F2125" w:rsidRPr="00E21E2B" w:rsidRDefault="008F2125"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w:t>
            </w:r>
            <w:r w:rsidRPr="00356B7D">
              <w:rPr>
                <w:color w:val="2F5496" w:themeColor="accent1" w:themeShade="BF"/>
                <w:sz w:val="24"/>
                <w:szCs w:val="24"/>
              </w:rPr>
              <w:t xml:space="preserve"> both portable electric tools</w:t>
            </w:r>
            <w:r>
              <w:rPr>
                <w:color w:val="2F5496" w:themeColor="accent1" w:themeShade="BF"/>
                <w:sz w:val="24"/>
                <w:szCs w:val="24"/>
              </w:rPr>
              <w:t xml:space="preserve">, </w:t>
            </w:r>
            <w:r w:rsidRPr="00356B7D">
              <w:rPr>
                <w:color w:val="2F5496" w:themeColor="accent1" w:themeShade="BF"/>
                <w:sz w:val="24"/>
                <w:szCs w:val="24"/>
              </w:rPr>
              <w:t>cords, and fixed electrical sources</w:t>
            </w:r>
          </w:p>
        </w:tc>
        <w:tc>
          <w:tcPr>
            <w:tcW w:w="3259" w:type="dxa"/>
            <w:shd w:val="clear" w:color="auto" w:fill="F2F2F2" w:themeFill="background1" w:themeFillShade="F2"/>
            <w:vAlign w:val="center"/>
          </w:tcPr>
          <w:p w14:paraId="322F6CCA" w14:textId="117F612F" w:rsidR="008F2125" w:rsidRPr="00150A9F" w:rsidRDefault="008F2125"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Tips for elect</w:t>
              </w:r>
              <w:r>
                <w:rPr>
                  <w:rStyle w:val="Hyperlink"/>
                  <w:sz w:val="20"/>
                  <w:szCs w:val="20"/>
                </w:rPr>
                <w:t>r</w:t>
              </w:r>
              <w:r>
                <w:rPr>
                  <w:rStyle w:val="Hyperlink"/>
                  <w:sz w:val="20"/>
                  <w:szCs w:val="20"/>
                </w:rPr>
                <w:t>ical safety talk</w:t>
              </w:r>
            </w:hyperlink>
            <w:r>
              <w:rPr>
                <w:color w:val="2F5496" w:themeColor="accent1" w:themeShade="BF"/>
                <w:sz w:val="20"/>
                <w:szCs w:val="20"/>
              </w:rPr>
              <w:t xml:space="preserve"> </w:t>
            </w:r>
          </w:p>
        </w:tc>
      </w:tr>
      <w:tr w:rsidR="00384E6E" w14:paraId="36AFBAF1" w14:textId="77777777" w:rsidTr="00D25DD3">
        <w:trPr>
          <w:trHeight w:val="161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61E363B" w14:textId="77777777" w:rsidR="008F2125" w:rsidRPr="00BE7657" w:rsidRDefault="008F2125" w:rsidP="008F2125">
            <w:pPr>
              <w:tabs>
                <w:tab w:val="left" w:pos="3953"/>
              </w:tabs>
              <w:jc w:val="center"/>
              <w:rPr>
                <w:i/>
                <w:iCs/>
                <w:sz w:val="40"/>
                <w:szCs w:val="40"/>
              </w:rPr>
            </w:pPr>
          </w:p>
        </w:tc>
        <w:tc>
          <w:tcPr>
            <w:tcW w:w="2286" w:type="dxa"/>
            <w:shd w:val="clear" w:color="auto" w:fill="F2F2F2" w:themeFill="background1" w:themeFillShade="F2"/>
            <w:vAlign w:val="center"/>
          </w:tcPr>
          <w:p w14:paraId="10134E14" w14:textId="1B819A06"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2204" w:type="dxa"/>
            <w:shd w:val="clear" w:color="auto" w:fill="F2F2F2" w:themeFill="background1" w:themeFillShade="F2"/>
            <w:vAlign w:val="center"/>
          </w:tcPr>
          <w:p w14:paraId="4FA7042C" w14:textId="55FE8B34"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tcW w:w="4167" w:type="dxa"/>
            <w:shd w:val="clear" w:color="auto" w:fill="F2F2F2" w:themeFill="background1" w:themeFillShade="F2"/>
            <w:vAlign w:val="center"/>
          </w:tcPr>
          <w:p w14:paraId="212F3E7B" w14:textId="77777777" w:rsidR="008F2125" w:rsidRDefault="008F2125"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2C7CC070" w14:textId="77777777" w:rsidR="008F2125" w:rsidRDefault="008F2125"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5557DA95" w14:textId="48EF54AA" w:rsidR="008F2125" w:rsidRDefault="008F2125" w:rsidP="008F212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3259" w:type="dxa"/>
            <w:shd w:val="clear" w:color="auto" w:fill="F2F2F2" w:themeFill="background1" w:themeFillShade="F2"/>
            <w:vAlign w:val="center"/>
          </w:tcPr>
          <w:p w14:paraId="266974BA" w14:textId="3AD589FE" w:rsidR="008F2125" w:rsidRPr="006242B4" w:rsidRDefault="008F2125" w:rsidP="008F212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sidRPr="006242B4">
                <w:rPr>
                  <w:rStyle w:val="Hyperlink"/>
                  <w:sz w:val="20"/>
                  <w:szCs w:val="20"/>
                </w:rPr>
                <w:t>Lockout tagout safety talk</w:t>
              </w:r>
            </w:hyperlink>
            <w:r w:rsidRPr="006242B4">
              <w:rPr>
                <w:color w:val="2F5496" w:themeColor="accent1" w:themeShade="BF"/>
                <w:sz w:val="20"/>
                <w:szCs w:val="20"/>
              </w:rPr>
              <w:t xml:space="preserve"> </w:t>
            </w:r>
          </w:p>
        </w:tc>
      </w:tr>
      <w:tr w:rsidR="008F2125" w14:paraId="73AFE4DE" w14:textId="416A8079" w:rsidTr="00D25DD3">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59962A9" w14:textId="583AF761" w:rsidR="008F2125" w:rsidRPr="00B5776C" w:rsidRDefault="008F2125" w:rsidP="008F2125">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5D21A3C6" w:rsidR="008F21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EB279DA" w14:textId="77777777" w:rsidR="008F2125" w:rsidRDefault="008F2125"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8F2125" w:rsidRDefault="008F2125"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6F450F52" w14:textId="750AA8DE" w:rsidR="00927C7A" w:rsidRPr="00927C7A" w:rsidRDefault="00927C7A"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Tips for safe lifting safety talk</w:t>
              </w:r>
            </w:hyperlink>
            <w:r>
              <w:rPr>
                <w:color w:val="2F5496" w:themeColor="accent1" w:themeShade="BF"/>
                <w:sz w:val="20"/>
                <w:szCs w:val="20"/>
              </w:rPr>
              <w:t xml:space="preserve"> </w:t>
            </w:r>
          </w:p>
          <w:p w14:paraId="0E991583"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sidRPr="009026EB">
                <w:rPr>
                  <w:rStyle w:val="Hyperlink"/>
                  <w:sz w:val="20"/>
                  <w:szCs w:val="20"/>
                </w:rPr>
                <w:t>Dollies safety talk</w:t>
              </w:r>
            </w:hyperlink>
            <w:r w:rsidRPr="009026EB">
              <w:rPr>
                <w:color w:val="2F5496" w:themeColor="accent1" w:themeShade="BF"/>
                <w:sz w:val="20"/>
                <w:szCs w:val="20"/>
              </w:rPr>
              <w:t xml:space="preserve"> </w:t>
            </w:r>
          </w:p>
          <w:p w14:paraId="2DCF6671" w14:textId="7985BD52" w:rsidR="00FF6BE9" w:rsidRPr="009026EB" w:rsidRDefault="00FF6BE9"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Pr>
                  <w:rStyle w:val="Hyperlink"/>
                  <w:sz w:val="20"/>
                  <w:szCs w:val="20"/>
                </w:rPr>
                <w:t>Overhead crane and hoist safety talk</w:t>
              </w:r>
            </w:hyperlink>
            <w:r>
              <w:rPr>
                <w:color w:val="2F5496" w:themeColor="accent1" w:themeShade="BF"/>
                <w:sz w:val="20"/>
                <w:szCs w:val="20"/>
              </w:rPr>
              <w:t xml:space="preserve"> </w:t>
            </w:r>
          </w:p>
        </w:tc>
      </w:tr>
      <w:tr w:rsidR="008F2125" w14:paraId="62050C69" w14:textId="77777777" w:rsidTr="00814720">
        <w:trPr>
          <w:trHeight w:val="117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C6C3C5A" w14:textId="77777777" w:rsidR="008F2125" w:rsidRPr="00B5776C" w:rsidRDefault="008F2125" w:rsidP="008F2125">
            <w:pPr>
              <w:tabs>
                <w:tab w:val="left" w:pos="3953"/>
              </w:tabs>
              <w:jc w:val="center"/>
              <w:rPr>
                <w:i/>
                <w:iCs/>
                <w:sz w:val="40"/>
                <w:szCs w:val="40"/>
              </w:rPr>
            </w:pPr>
          </w:p>
        </w:tc>
        <w:tc>
          <w:tcPr>
            <w:tcW w:w="2286" w:type="dxa"/>
            <w:shd w:val="clear" w:color="auto" w:fill="D9D9D9" w:themeFill="background1" w:themeFillShade="D9"/>
            <w:vAlign w:val="center"/>
          </w:tcPr>
          <w:p w14:paraId="0F5426BC" w14:textId="0E00BBD6"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204" w:type="dxa"/>
            <w:shd w:val="clear" w:color="auto" w:fill="D9D9D9" w:themeFill="background1" w:themeFillShade="D9"/>
            <w:vAlign w:val="center"/>
          </w:tcPr>
          <w:p w14:paraId="2A5EAC47" w14:textId="4D32C9DF"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167" w:type="dxa"/>
            <w:shd w:val="clear" w:color="auto" w:fill="D9D9D9" w:themeFill="background1" w:themeFillShade="D9"/>
            <w:vAlign w:val="center"/>
          </w:tcPr>
          <w:p w14:paraId="307754A4" w14:textId="77777777" w:rsidR="008F2125" w:rsidRDefault="008F2125"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6CF6EF3E" w14:textId="77777777" w:rsidR="008F2125" w:rsidRDefault="008F2125"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8450B4B" w14:textId="77777777" w:rsidR="008F2125" w:rsidRDefault="008F2125"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0D03D931" w14:textId="6BCF1A21"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67AFE585" w14:textId="032A54AF" w:rsidR="008F2125" w:rsidRDefault="008F2125"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3" w:history="1">
              <w:r w:rsidRPr="009026EB">
                <w:rPr>
                  <w:rStyle w:val="Hyperlink"/>
                  <w:sz w:val="20"/>
                  <w:szCs w:val="20"/>
                </w:rPr>
                <w:t>Bloodborne pathogens safety talk</w:t>
              </w:r>
            </w:hyperlink>
            <w:r w:rsidRPr="009026EB">
              <w:rPr>
                <w:color w:val="2F5496" w:themeColor="accent1" w:themeShade="BF"/>
                <w:sz w:val="20"/>
                <w:szCs w:val="20"/>
              </w:rPr>
              <w:t xml:space="preserve"> </w:t>
            </w:r>
          </w:p>
        </w:tc>
      </w:tr>
      <w:tr w:rsidR="00384E6E" w14:paraId="2C0C43C2" w14:textId="0899D7A5" w:rsidTr="00D25DD3">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8F2125" w:rsidRPr="00BE7657" w:rsidRDefault="008F2125" w:rsidP="008F2125">
            <w:pPr>
              <w:tabs>
                <w:tab w:val="left" w:pos="3953"/>
              </w:tabs>
              <w:jc w:val="center"/>
              <w:rPr>
                <w:b w:val="0"/>
                <w:bCs w:val="0"/>
                <w:i/>
                <w:iCs/>
                <w:sz w:val="40"/>
                <w:szCs w:val="40"/>
              </w:rPr>
            </w:pPr>
            <w:r w:rsidRPr="00BE7657">
              <w:rPr>
                <w:b w:val="0"/>
                <w:bCs w:val="0"/>
                <w:i/>
                <w:iCs/>
                <w:sz w:val="40"/>
                <w:szCs w:val="40"/>
              </w:rPr>
              <w:lastRenderedPageBreak/>
              <w:t>March</w:t>
            </w:r>
          </w:p>
        </w:tc>
        <w:tc>
          <w:tcPr>
            <w:tcW w:w="2286" w:type="dxa"/>
            <w:shd w:val="clear" w:color="auto" w:fill="F2F2F2" w:themeFill="background1" w:themeFillShade="F2"/>
            <w:vAlign w:val="center"/>
          </w:tcPr>
          <w:p w14:paraId="0FDA81EA" w14:textId="2F52B2DE" w:rsidR="008F2125" w:rsidRPr="00A55E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04" w:type="dxa"/>
            <w:shd w:val="clear" w:color="auto" w:fill="F2F2F2" w:themeFill="background1" w:themeFillShade="F2"/>
            <w:vAlign w:val="center"/>
          </w:tcPr>
          <w:p w14:paraId="4CB6B2F1" w14:textId="52F79FC2" w:rsidR="008F2125" w:rsidRPr="00A55E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167" w:type="dxa"/>
            <w:shd w:val="clear" w:color="auto" w:fill="F2F2F2" w:themeFill="background1" w:themeFillShade="F2"/>
            <w:vAlign w:val="center"/>
          </w:tcPr>
          <w:p w14:paraId="4AAE6B2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8F2125" w:rsidRPr="00A55E25" w:rsidRDefault="008F2125"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10F27936" w14:textId="3C0A6F31" w:rsidR="008F2125" w:rsidRPr="00150A9F" w:rsidRDefault="008F2125"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Pr="00150A9F">
                <w:rPr>
                  <w:rStyle w:val="Hyperlink"/>
                  <w:sz w:val="20"/>
                  <w:szCs w:val="20"/>
                </w:rPr>
                <w:t>What to do in case of an incident safety talk</w:t>
              </w:r>
            </w:hyperlink>
            <w:r w:rsidRPr="00150A9F">
              <w:rPr>
                <w:color w:val="2F5496" w:themeColor="accent1" w:themeShade="BF"/>
                <w:sz w:val="20"/>
                <w:szCs w:val="20"/>
              </w:rPr>
              <w:t xml:space="preserve"> </w:t>
            </w:r>
          </w:p>
        </w:tc>
      </w:tr>
      <w:tr w:rsidR="00384E6E" w14:paraId="66B51946" w14:textId="77777777" w:rsidTr="00D25DD3">
        <w:trPr>
          <w:trHeight w:val="269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8F2125" w:rsidRPr="00BE7657" w:rsidRDefault="008F2125" w:rsidP="008F2125">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B0EEB15" w14:textId="78A6D45C"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332DD2D5" w14:textId="77777777" w:rsidR="008F2125" w:rsidRDefault="008F2125"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7FFE0BEB"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15548669" w14:textId="5B352C31" w:rsidR="008F2125" w:rsidRPr="009026EB"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Pr="009026EB">
                <w:rPr>
                  <w:rStyle w:val="Hyperlink"/>
                  <w:sz w:val="20"/>
                  <w:szCs w:val="20"/>
                </w:rPr>
                <w:t>Emergency planning</w:t>
              </w:r>
            </w:hyperlink>
            <w:r w:rsidRPr="009026EB">
              <w:rPr>
                <w:color w:val="2F5496" w:themeColor="accent1" w:themeShade="BF"/>
                <w:sz w:val="20"/>
                <w:szCs w:val="20"/>
              </w:rPr>
              <w:t xml:space="preserve"> </w:t>
            </w:r>
          </w:p>
        </w:tc>
      </w:tr>
      <w:tr w:rsidR="00384E6E" w14:paraId="6C0513A9" w14:textId="4120BCCC" w:rsidTr="00D25DD3">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D904244" w14:textId="51078CBF" w:rsidR="008F2125" w:rsidRPr="00BE7657" w:rsidRDefault="008F2125" w:rsidP="008F2125">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0ADFF6D"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Fall protection</w:t>
            </w:r>
          </w:p>
        </w:tc>
        <w:tc>
          <w:tcPr>
            <w:tcW w:w="2204" w:type="dxa"/>
            <w:shd w:val="clear" w:color="auto" w:fill="D9D9D9" w:themeFill="background1" w:themeFillShade="D9"/>
            <w:vAlign w:val="center"/>
          </w:tcPr>
          <w:p w14:paraId="24616A01" w14:textId="1C157113"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4167" w:type="dxa"/>
            <w:shd w:val="clear" w:color="auto" w:fill="D9D9D9" w:themeFill="background1" w:themeFillShade="D9"/>
            <w:vAlign w:val="center"/>
          </w:tcPr>
          <w:p w14:paraId="01793619" w14:textId="1F553CAE" w:rsidR="008F2125"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Equipment needed for different types of work</w:t>
            </w:r>
          </w:p>
          <w:p w14:paraId="62AEF0A1" w14:textId="2E2CA315" w:rsidR="008F2125"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8F2125"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3CF27CBC" w:rsidR="008F2125" w:rsidRPr="004E4689"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Maintenance and repair of defective or damaged equipment </w:t>
            </w:r>
          </w:p>
        </w:tc>
        <w:tc>
          <w:tcPr>
            <w:tcW w:w="3259" w:type="dxa"/>
            <w:shd w:val="clear" w:color="auto" w:fill="D9D9D9" w:themeFill="background1" w:themeFillShade="D9"/>
            <w:vAlign w:val="center"/>
          </w:tcPr>
          <w:p w14:paraId="1FF7B015" w14:textId="47747C66" w:rsidR="008F2125" w:rsidRPr="00DB64C6"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Pr="00DB64C6">
                <w:rPr>
                  <w:rStyle w:val="Hyperlink"/>
                  <w:sz w:val="20"/>
                  <w:szCs w:val="20"/>
                </w:rPr>
                <w:t>Fall protection safety talk</w:t>
              </w:r>
            </w:hyperlink>
            <w:r w:rsidRPr="00DB64C6">
              <w:rPr>
                <w:color w:val="2F5496" w:themeColor="accent1" w:themeShade="BF"/>
                <w:sz w:val="20"/>
                <w:szCs w:val="20"/>
              </w:rPr>
              <w:t xml:space="preserve"> </w:t>
            </w:r>
          </w:p>
        </w:tc>
      </w:tr>
      <w:tr w:rsidR="00384E6E" w14:paraId="467A86AD" w14:textId="77777777" w:rsidTr="00384E6E">
        <w:trPr>
          <w:trHeight w:val="1718"/>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36F3B1F" w14:textId="77777777" w:rsidR="008F2125" w:rsidRPr="00BE7657" w:rsidRDefault="008F2125" w:rsidP="008F2125">
            <w:pPr>
              <w:tabs>
                <w:tab w:val="left" w:pos="3953"/>
              </w:tabs>
              <w:jc w:val="center"/>
              <w:rPr>
                <w:i/>
                <w:iCs/>
                <w:sz w:val="40"/>
                <w:szCs w:val="40"/>
              </w:rPr>
            </w:pPr>
          </w:p>
        </w:tc>
        <w:tc>
          <w:tcPr>
            <w:tcW w:w="2286" w:type="dxa"/>
            <w:shd w:val="clear" w:color="auto" w:fill="D9D9D9" w:themeFill="background1" w:themeFillShade="D9"/>
            <w:vAlign w:val="center"/>
          </w:tcPr>
          <w:p w14:paraId="5D3BB90D" w14:textId="07F824A7"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2204" w:type="dxa"/>
            <w:shd w:val="clear" w:color="auto" w:fill="D9D9D9" w:themeFill="background1" w:themeFillShade="D9"/>
            <w:vAlign w:val="center"/>
          </w:tcPr>
          <w:p w14:paraId="573708AE" w14:textId="61FC10EA" w:rsidR="008F2125" w:rsidRPr="002A1AE1"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tcW w:w="4167" w:type="dxa"/>
            <w:shd w:val="clear" w:color="auto" w:fill="D9D9D9" w:themeFill="background1" w:themeFillShade="D9"/>
            <w:vAlign w:val="center"/>
          </w:tcPr>
          <w:p w14:paraId="0FF87DC6" w14:textId="77777777" w:rsidR="008F2125" w:rsidRDefault="008F2125" w:rsidP="008F212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7554D6B2" w14:textId="4AFDCB2D"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259" w:type="dxa"/>
            <w:shd w:val="clear" w:color="auto" w:fill="D9D9D9" w:themeFill="background1" w:themeFillShade="D9"/>
            <w:vAlign w:val="center"/>
          </w:tcPr>
          <w:p w14:paraId="52BD628C" w14:textId="05686AAC" w:rsidR="008F2125" w:rsidRPr="009026EB" w:rsidRDefault="008F2125" w:rsidP="00384E6E">
            <w:pPr>
              <w:pStyle w:val="ListParagraph"/>
              <w:numPr>
                <w:ilvl w:val="0"/>
                <w:numId w:val="7"/>
              </w:numPr>
              <w:tabs>
                <w:tab w:val="left" w:pos="3953"/>
              </w:tabs>
              <w:ind w:left="361"/>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sidRPr="00150A9F">
                <w:rPr>
                  <w:rStyle w:val="Hyperlink"/>
                  <w:sz w:val="20"/>
                  <w:szCs w:val="20"/>
                </w:rPr>
                <w:t>Tips for welding safety talk</w:t>
              </w:r>
            </w:hyperlink>
            <w:r w:rsidRPr="00150A9F">
              <w:rPr>
                <w:color w:val="2F5496" w:themeColor="accent1" w:themeShade="BF"/>
                <w:sz w:val="20"/>
                <w:szCs w:val="20"/>
              </w:rPr>
              <w:t xml:space="preserve"> </w:t>
            </w:r>
          </w:p>
        </w:tc>
      </w:tr>
      <w:tr w:rsidR="00384E6E" w14:paraId="49BD1C92" w14:textId="24B5C60F" w:rsidTr="000B148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8F2125" w:rsidRPr="00BE7657" w:rsidRDefault="008F2125" w:rsidP="008F2125">
            <w:pPr>
              <w:tabs>
                <w:tab w:val="left" w:pos="3953"/>
              </w:tabs>
              <w:jc w:val="center"/>
              <w:rPr>
                <w:b w:val="0"/>
                <w:bCs w:val="0"/>
                <w:i/>
                <w:iCs/>
                <w:sz w:val="40"/>
                <w:szCs w:val="40"/>
              </w:rPr>
            </w:pPr>
            <w:r w:rsidRPr="00BE7657">
              <w:rPr>
                <w:b w:val="0"/>
                <w:bCs w:val="0"/>
                <w:i/>
                <w:iCs/>
                <w:sz w:val="40"/>
                <w:szCs w:val="40"/>
              </w:rPr>
              <w:lastRenderedPageBreak/>
              <w:t>May</w:t>
            </w:r>
          </w:p>
        </w:tc>
        <w:tc>
          <w:tcPr>
            <w:tcW w:w="2286" w:type="dxa"/>
            <w:shd w:val="clear" w:color="auto" w:fill="F2F2F2" w:themeFill="background1" w:themeFillShade="F2"/>
            <w:vAlign w:val="center"/>
          </w:tcPr>
          <w:p w14:paraId="5F8DE8FE" w14:textId="33A65173" w:rsidR="008F2125" w:rsidRPr="00C44428"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8F2125" w:rsidRPr="00C44428"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4D38A43E" w:rsidR="008F2125" w:rsidRPr="007947B2" w:rsidRDefault="008F2125"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Include hazards and controls related to working in extreme heat </w:t>
            </w:r>
            <w:r w:rsidR="00384E6E">
              <w:rPr>
                <w:color w:val="2F5496" w:themeColor="accent1" w:themeShade="BF"/>
                <w:sz w:val="24"/>
                <w:szCs w:val="24"/>
              </w:rPr>
              <w:t xml:space="preserve">and cold </w:t>
            </w:r>
            <w:r>
              <w:rPr>
                <w:color w:val="2F5496" w:themeColor="accent1" w:themeShade="BF"/>
                <w:sz w:val="24"/>
                <w:szCs w:val="24"/>
              </w:rPr>
              <w:t>conditions</w:t>
            </w:r>
          </w:p>
        </w:tc>
        <w:tc>
          <w:tcPr>
            <w:tcW w:w="3259" w:type="dxa"/>
            <w:shd w:val="clear" w:color="auto" w:fill="F2F2F2" w:themeFill="background1" w:themeFillShade="F2"/>
            <w:vAlign w:val="center"/>
          </w:tcPr>
          <w:p w14:paraId="5C338ADA" w14:textId="77777777" w:rsidR="008F2125" w:rsidRDefault="008F2125"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Pr="006242B4">
                <w:rPr>
                  <w:rStyle w:val="Hyperlink"/>
                  <w:sz w:val="20"/>
                  <w:szCs w:val="20"/>
                </w:rPr>
                <w:t>Heat stress safety talk</w:t>
              </w:r>
            </w:hyperlink>
            <w:r w:rsidRPr="006242B4">
              <w:rPr>
                <w:color w:val="2F5496" w:themeColor="accent1" w:themeShade="BF"/>
                <w:sz w:val="20"/>
                <w:szCs w:val="20"/>
              </w:rPr>
              <w:t xml:space="preserve"> </w:t>
            </w:r>
          </w:p>
          <w:p w14:paraId="6C7BEB56" w14:textId="70647193" w:rsidR="00FC1416" w:rsidRPr="006242B4" w:rsidRDefault="00FC1416"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Pr>
                  <w:rStyle w:val="Hyperlink"/>
                  <w:sz w:val="20"/>
                  <w:szCs w:val="20"/>
                </w:rPr>
                <w:t>Working in the cold safety talk</w:t>
              </w:r>
            </w:hyperlink>
            <w:r>
              <w:rPr>
                <w:color w:val="2F5496" w:themeColor="accent1" w:themeShade="BF"/>
                <w:sz w:val="20"/>
                <w:szCs w:val="20"/>
              </w:rPr>
              <w:t xml:space="preserve"> </w:t>
            </w:r>
          </w:p>
        </w:tc>
      </w:tr>
      <w:tr w:rsidR="00384E6E" w14:paraId="71685C42" w14:textId="690043CB" w:rsidTr="00D25DD3">
        <w:trPr>
          <w:trHeight w:val="278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8F2125" w:rsidRPr="00BE7657" w:rsidRDefault="008F2125" w:rsidP="008F2125">
            <w:pPr>
              <w:tabs>
                <w:tab w:val="left" w:pos="3953"/>
              </w:tabs>
              <w:jc w:val="center"/>
              <w:rPr>
                <w:b w:val="0"/>
                <w:bCs w:val="0"/>
                <w:i/>
                <w:iCs/>
                <w:sz w:val="40"/>
                <w:szCs w:val="40"/>
              </w:rPr>
            </w:pPr>
            <w:r w:rsidRPr="00BE7657">
              <w:rPr>
                <w:b w:val="0"/>
                <w:bCs w:val="0"/>
                <w:i/>
                <w:iCs/>
                <w:sz w:val="40"/>
                <w:szCs w:val="40"/>
              </w:rPr>
              <w:t>June</w:t>
            </w:r>
          </w:p>
        </w:tc>
        <w:tc>
          <w:tcPr>
            <w:tcW w:w="2286" w:type="dxa"/>
            <w:shd w:val="clear" w:color="auto" w:fill="D9D9D9" w:themeFill="background1" w:themeFillShade="D9"/>
            <w:vAlign w:val="center"/>
          </w:tcPr>
          <w:p w14:paraId="06528E9F" w14:textId="1AF471E5"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2204" w:type="dxa"/>
            <w:shd w:val="clear" w:color="auto" w:fill="D9D9D9" w:themeFill="background1" w:themeFillShade="D9"/>
            <w:vAlign w:val="center"/>
          </w:tcPr>
          <w:p w14:paraId="28361140" w14:textId="08CC5D5D"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tcW w:w="4167" w:type="dxa"/>
            <w:shd w:val="clear" w:color="auto" w:fill="D9D9D9" w:themeFill="background1" w:themeFillShade="D9"/>
            <w:vAlign w:val="center"/>
          </w:tcPr>
          <w:p w14:paraId="355EC828"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8F2125" w:rsidRPr="00BD72AF"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259" w:type="dxa"/>
            <w:shd w:val="clear" w:color="auto" w:fill="D9D9D9" w:themeFill="background1" w:themeFillShade="D9"/>
            <w:vAlign w:val="center"/>
          </w:tcPr>
          <w:p w14:paraId="4A359ED5" w14:textId="64570D49" w:rsidR="008F2125" w:rsidRPr="00322A0A"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Pr="00322A0A">
                <w:rPr>
                  <w:rStyle w:val="Hyperlink"/>
                  <w:sz w:val="20"/>
                  <w:szCs w:val="20"/>
                </w:rPr>
                <w:t>Stepping up portable ladder safety talk</w:t>
              </w:r>
            </w:hyperlink>
            <w:r w:rsidRPr="00322A0A">
              <w:rPr>
                <w:color w:val="2F5496" w:themeColor="accent1" w:themeShade="BF"/>
                <w:sz w:val="20"/>
                <w:szCs w:val="20"/>
              </w:rPr>
              <w:t xml:space="preserve"> </w:t>
            </w:r>
          </w:p>
        </w:tc>
      </w:tr>
      <w:tr w:rsidR="00384E6E" w14:paraId="531A52CA" w14:textId="2621E09D" w:rsidTr="00FC1416">
        <w:trPr>
          <w:cnfStyle w:val="000000100000" w:firstRow="0" w:lastRow="0" w:firstColumn="0" w:lastColumn="0" w:oddVBand="0" w:evenVBand="0" w:oddHBand="1" w:evenHBand="0" w:firstRowFirstColumn="0" w:firstRowLastColumn="0" w:lastRowFirstColumn="0" w:lastRowLastColumn="0"/>
          <w:trHeight w:val="262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8F2125" w:rsidRPr="00BE7657" w:rsidRDefault="008F2125" w:rsidP="008F2125">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22B1E675"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Powered industrial trucks (Forklift) and pallet jacks</w:t>
            </w:r>
          </w:p>
        </w:tc>
        <w:tc>
          <w:tcPr>
            <w:tcW w:w="2204" w:type="dxa"/>
            <w:shd w:val="clear" w:color="auto" w:fill="F2F2F2" w:themeFill="background1" w:themeFillShade="F2"/>
            <w:vAlign w:val="center"/>
          </w:tcPr>
          <w:p w14:paraId="717A0172" w14:textId="45186895"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29 CFR 1910.178</w:t>
            </w:r>
          </w:p>
        </w:tc>
        <w:tc>
          <w:tcPr>
            <w:tcW w:w="4167" w:type="dxa"/>
            <w:shd w:val="clear" w:color="auto" w:fill="F2F2F2" w:themeFill="background1" w:themeFillShade="F2"/>
            <w:vAlign w:val="center"/>
          </w:tcPr>
          <w:p w14:paraId="44F218AD" w14:textId="14DF02A9"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4A75CCA2" w14:textId="69459E77"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training on securing, stacking, leveling, traveling with loads etc.</w:t>
            </w:r>
          </w:p>
          <w:p w14:paraId="2EDD3644" w14:textId="6B407FA8"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the equipment such as seat belt, speed, how to notify others while traveling, etc.</w:t>
            </w:r>
          </w:p>
          <w:p w14:paraId="70965A7D" w14:textId="4427EC55" w:rsidR="008F2125" w:rsidRPr="007947B2" w:rsidRDefault="008F2125" w:rsidP="008F2125">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3259" w:type="dxa"/>
            <w:shd w:val="clear" w:color="auto" w:fill="F2F2F2" w:themeFill="background1" w:themeFillShade="F2"/>
            <w:vAlign w:val="center"/>
          </w:tcPr>
          <w:p w14:paraId="2D15E1D9" w14:textId="47FB470F" w:rsidR="008F2125" w:rsidRPr="00322A0A"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Pr="00322A0A">
                <w:rPr>
                  <w:rStyle w:val="Hyperlink"/>
                  <w:sz w:val="20"/>
                  <w:szCs w:val="20"/>
                </w:rPr>
                <w:t>Pallet jack safety talk</w:t>
              </w:r>
            </w:hyperlink>
            <w:r w:rsidRPr="00322A0A">
              <w:rPr>
                <w:color w:val="2F5496" w:themeColor="accent1" w:themeShade="BF"/>
                <w:sz w:val="20"/>
                <w:szCs w:val="20"/>
              </w:rPr>
              <w:t xml:space="preserve"> </w:t>
            </w:r>
          </w:p>
          <w:p w14:paraId="7CB2BC3A" w14:textId="34946921" w:rsidR="008F2125" w:rsidRPr="00322A0A"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Pr="00322A0A">
                <w:rPr>
                  <w:rStyle w:val="Hyperlink"/>
                  <w:sz w:val="20"/>
                  <w:szCs w:val="20"/>
                </w:rPr>
                <w:t>Tips for forklift safety talk</w:t>
              </w:r>
            </w:hyperlink>
            <w:r w:rsidRPr="00322A0A">
              <w:rPr>
                <w:color w:val="2F5496" w:themeColor="accent1" w:themeShade="BF"/>
                <w:sz w:val="20"/>
                <w:szCs w:val="20"/>
              </w:rPr>
              <w:t xml:space="preserve"> </w:t>
            </w:r>
          </w:p>
        </w:tc>
      </w:tr>
      <w:tr w:rsidR="00384E6E" w14:paraId="4699E5CF" w14:textId="6FEBEB10" w:rsidTr="00D25DD3">
        <w:trPr>
          <w:trHeight w:val="195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8F2125" w:rsidRPr="00BE7657" w:rsidRDefault="008F2125" w:rsidP="008F2125">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8F2125" w:rsidRPr="001B4148"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8F2125" w:rsidRPr="001B4148" w:rsidRDefault="008F2125" w:rsidP="008F2125">
            <w:pPr>
              <w:pStyle w:val="ListParagraph"/>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8F2125" w:rsidRDefault="008F2125"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8F2125" w:rsidRDefault="008F2125"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8F2125" w:rsidRDefault="008F2125" w:rsidP="008F2125">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8F2125" w:rsidRPr="00A541F2" w:rsidRDefault="008F2125" w:rsidP="008F2125">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48A5B787" w14:textId="4B55E7BF" w:rsidR="008F2125" w:rsidRPr="009026EB" w:rsidRDefault="008F2125"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Pr="009026EB">
                <w:rPr>
                  <w:rStyle w:val="Hyperlink"/>
                  <w:sz w:val="20"/>
                  <w:szCs w:val="20"/>
                </w:rPr>
                <w:t>Chemical handling safety talk</w:t>
              </w:r>
            </w:hyperlink>
            <w:r w:rsidRPr="009026EB">
              <w:rPr>
                <w:color w:val="2F5496" w:themeColor="accent1" w:themeShade="BF"/>
                <w:sz w:val="20"/>
                <w:szCs w:val="20"/>
              </w:rPr>
              <w:t xml:space="preserve"> </w:t>
            </w:r>
          </w:p>
        </w:tc>
      </w:tr>
      <w:tr w:rsidR="00384E6E" w14:paraId="5F05034E" w14:textId="77777777" w:rsidTr="00384E6E">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8F2125" w:rsidRPr="00BE7657" w:rsidRDefault="008F2125" w:rsidP="008F2125">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8F21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8F2125" w:rsidRPr="00D32BA5" w:rsidRDefault="008F2125" w:rsidP="008F2125">
            <w:pPr>
              <w:pStyle w:val="ListParagraph"/>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8F2125" w:rsidRPr="00D32BA5" w:rsidRDefault="008F2125"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4F14E923" w14:textId="77777777" w:rsidR="008F2125" w:rsidRDefault="008F2125"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Pr="00322A0A">
                <w:rPr>
                  <w:rStyle w:val="Hyperlink"/>
                  <w:sz w:val="20"/>
                  <w:szCs w:val="20"/>
                </w:rPr>
                <w:t>Personal protective equipment safety talk</w:t>
              </w:r>
            </w:hyperlink>
            <w:r w:rsidRPr="00322A0A">
              <w:rPr>
                <w:color w:val="2F5496" w:themeColor="accent1" w:themeShade="BF"/>
                <w:sz w:val="20"/>
                <w:szCs w:val="20"/>
              </w:rPr>
              <w:t xml:space="preserve"> </w:t>
            </w:r>
          </w:p>
          <w:p w14:paraId="702538E8" w14:textId="30A99C44" w:rsidR="008F2125" w:rsidRPr="00322A0A" w:rsidRDefault="00384E6E"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Pr>
                  <w:rStyle w:val="Hyperlink"/>
                  <w:sz w:val="20"/>
                  <w:szCs w:val="20"/>
                </w:rPr>
                <w:t>Hearing conservation safety talk</w:t>
              </w:r>
            </w:hyperlink>
            <w:r>
              <w:rPr>
                <w:color w:val="2F5496" w:themeColor="accent1" w:themeShade="BF"/>
                <w:sz w:val="20"/>
                <w:szCs w:val="20"/>
              </w:rPr>
              <w:t xml:space="preserve"> </w:t>
            </w:r>
          </w:p>
        </w:tc>
      </w:tr>
      <w:tr w:rsidR="00384E6E" w14:paraId="35E1D36C" w14:textId="187E937B" w:rsidTr="00D25DD3">
        <w:trPr>
          <w:trHeight w:val="22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8F2125" w:rsidRPr="00BE7657" w:rsidRDefault="008F2125" w:rsidP="008F2125">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04" w:type="dxa"/>
            <w:shd w:val="clear" w:color="auto" w:fill="F2F2F2" w:themeFill="background1" w:themeFillShade="F2"/>
            <w:vAlign w:val="center"/>
          </w:tcPr>
          <w:p w14:paraId="534E234A" w14:textId="2DB54F3D"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8F2125" w:rsidRPr="00E5754B" w:rsidRDefault="008F2125" w:rsidP="008F2125">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F2F2F2" w:themeFill="background1" w:themeFillShade="F2"/>
            <w:vAlign w:val="center"/>
          </w:tcPr>
          <w:p w14:paraId="4AEC9C91" w14:textId="7720748D" w:rsidR="008F2125" w:rsidRPr="009026EB" w:rsidRDefault="008F2125"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sidRPr="009026EB">
                <w:rPr>
                  <w:rStyle w:val="Hyperlink"/>
                  <w:sz w:val="20"/>
                  <w:szCs w:val="20"/>
                </w:rPr>
                <w:t>Common slip trip and fall hazards safety talk</w:t>
              </w:r>
            </w:hyperlink>
            <w:r w:rsidRPr="009026EB">
              <w:rPr>
                <w:color w:val="2F5496" w:themeColor="accent1" w:themeShade="BF"/>
                <w:sz w:val="20"/>
                <w:szCs w:val="20"/>
              </w:rPr>
              <w:t xml:space="preserve"> </w:t>
            </w:r>
          </w:p>
        </w:tc>
      </w:tr>
      <w:tr w:rsidR="00384E6E" w14:paraId="2BAD31A2" w14:textId="723F3A11" w:rsidTr="00D25DD3">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8F2125" w:rsidRPr="00BE7657" w:rsidRDefault="008F2125" w:rsidP="008F2125">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6D2F24BE"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07F312D8"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w:t>
            </w:r>
            <w:r w:rsidR="00384E6E">
              <w:rPr>
                <w:color w:val="2F5496" w:themeColor="accent1" w:themeShade="BF"/>
                <w:sz w:val="24"/>
                <w:szCs w:val="24"/>
              </w:rPr>
              <w:t xml:space="preserve"> </w:t>
            </w:r>
            <w:r>
              <w:rPr>
                <w:color w:val="2F5496" w:themeColor="accent1" w:themeShade="BF"/>
                <w:sz w:val="24"/>
                <w:szCs w:val="24"/>
              </w:rPr>
              <w:t>tagout procedures</w:t>
            </w:r>
          </w:p>
          <w:p w14:paraId="4614EBF7" w14:textId="00F244E1" w:rsidR="008F2125" w:rsidRPr="00E21E2B" w:rsidRDefault="008F2125" w:rsidP="008F2125">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7EA3A4BE" w14:textId="3F01DCDC" w:rsidR="008F2125" w:rsidRPr="006242B4"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sidRPr="006242B4">
                <w:rPr>
                  <w:rStyle w:val="Hyperlink"/>
                  <w:sz w:val="20"/>
                  <w:szCs w:val="20"/>
                </w:rPr>
                <w:t>Hand and power tools safety talk</w:t>
              </w:r>
            </w:hyperlink>
            <w:r w:rsidRPr="006242B4">
              <w:rPr>
                <w:color w:val="2F5496" w:themeColor="accent1" w:themeShade="BF"/>
                <w:sz w:val="20"/>
                <w:szCs w:val="20"/>
              </w:rPr>
              <w:t xml:space="preserve"> </w:t>
            </w:r>
          </w:p>
        </w:tc>
      </w:tr>
      <w:tr w:rsidR="00384E6E" w14:paraId="76DA1C8B" w14:textId="66F415EA" w:rsidTr="00D25DD3">
        <w:trPr>
          <w:trHeight w:val="1403"/>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8F2125" w:rsidRPr="00BE7657" w:rsidRDefault="008F2125" w:rsidP="008F2125">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8F2125" w:rsidRDefault="008F2125"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8F2125" w:rsidRPr="006242B4" w:rsidRDefault="008F2125"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8" w:history="1">
              <w:r w:rsidRPr="006242B4">
                <w:rPr>
                  <w:rStyle w:val="Hyperlink"/>
                  <w:sz w:val="20"/>
                  <w:szCs w:val="20"/>
                </w:rPr>
                <w:t>Machine guarding safety talk</w:t>
              </w:r>
            </w:hyperlink>
            <w:r w:rsidRPr="006242B4">
              <w:rPr>
                <w:color w:val="2F5496" w:themeColor="accent1" w:themeShade="BF"/>
                <w:sz w:val="20"/>
                <w:szCs w:val="20"/>
              </w:rPr>
              <w:t xml:space="preserve"> </w:t>
            </w:r>
          </w:p>
          <w:p w14:paraId="3CF9ACD1" w14:textId="27B371ED" w:rsidR="008F2125" w:rsidRPr="006242B4" w:rsidRDefault="008F2125"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sidRPr="006242B4">
                <w:rPr>
                  <w:rStyle w:val="Hyperlink"/>
                  <w:sz w:val="20"/>
                  <w:szCs w:val="20"/>
                </w:rPr>
                <w:t>Hand and power tool guarding safety talk</w:t>
              </w:r>
            </w:hyperlink>
            <w:r w:rsidRPr="006242B4">
              <w:rPr>
                <w:color w:val="2F5496" w:themeColor="accent1" w:themeShade="BF"/>
                <w:sz w:val="20"/>
                <w:szCs w:val="20"/>
              </w:rPr>
              <w:t xml:space="preserve"> </w:t>
            </w:r>
          </w:p>
        </w:tc>
      </w:tr>
      <w:tr w:rsidR="00384E6E" w14:paraId="625D6472" w14:textId="51679C9A" w:rsidTr="00D25DD3">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8F2125" w:rsidRPr="00BE7657" w:rsidRDefault="008F2125" w:rsidP="008F2125">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40E694AF" w14:textId="23D473FA"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8E2DDA1" w14:textId="37931327" w:rsidR="008F2125" w:rsidRPr="00BD72AF" w:rsidRDefault="008F2125" w:rsidP="008F2125">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259" w:type="dxa"/>
            <w:shd w:val="clear" w:color="auto" w:fill="F2F2F2" w:themeFill="background1" w:themeFillShade="F2"/>
            <w:vAlign w:val="center"/>
          </w:tcPr>
          <w:p w14:paraId="4E3B5A88" w14:textId="38AFB346" w:rsidR="008F2125" w:rsidRPr="009026EB" w:rsidRDefault="008F2125"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Pr="009026EB">
                <w:rPr>
                  <w:rStyle w:val="Hyperlink"/>
                  <w:sz w:val="20"/>
                  <w:szCs w:val="20"/>
                </w:rPr>
                <w:t>Cell phone use while driving safety talk</w:t>
              </w:r>
            </w:hyperlink>
            <w:r w:rsidRPr="009026EB">
              <w:rPr>
                <w:color w:val="2F5496" w:themeColor="accent1" w:themeShade="BF"/>
                <w:sz w:val="20"/>
                <w:szCs w:val="20"/>
              </w:rPr>
              <w:t xml:space="preserve"> </w:t>
            </w:r>
          </w:p>
          <w:p w14:paraId="1C5183EE" w14:textId="165415C8" w:rsidR="008F2125" w:rsidRPr="00150A9F" w:rsidRDefault="008F2125"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1" w:history="1">
              <w:r w:rsidRPr="00150A9F">
                <w:rPr>
                  <w:rStyle w:val="Hyperlink"/>
                  <w:sz w:val="20"/>
                  <w:szCs w:val="20"/>
                </w:rPr>
                <w:t>Defensive driving safety talk</w:t>
              </w:r>
            </w:hyperlink>
            <w:r w:rsidRPr="00150A9F">
              <w:rPr>
                <w:color w:val="2F5496" w:themeColor="accent1" w:themeShade="BF"/>
                <w:sz w:val="20"/>
                <w:szCs w:val="20"/>
              </w:rPr>
              <w:t xml:space="preserve">    </w:t>
            </w:r>
          </w:p>
          <w:p w14:paraId="0EEF8F26" w14:textId="5346CF4C" w:rsidR="008F2125" w:rsidRPr="00150A9F" w:rsidRDefault="008F2125"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2" w:history="1">
              <w:r w:rsidRPr="00150A9F">
                <w:rPr>
                  <w:rStyle w:val="Hyperlink"/>
                  <w:sz w:val="20"/>
                  <w:szCs w:val="20"/>
                </w:rPr>
                <w:t>Severe weather safety talk</w:t>
              </w:r>
            </w:hyperlink>
            <w:r w:rsidRPr="00150A9F">
              <w:rPr>
                <w:color w:val="2F5496" w:themeColor="accent1" w:themeShade="BF"/>
                <w:sz w:val="20"/>
                <w:szCs w:val="20"/>
              </w:rPr>
              <w:t xml:space="preserve"> </w:t>
            </w:r>
          </w:p>
        </w:tc>
      </w:tr>
      <w:tr w:rsidR="008F2125" w14:paraId="1E153521" w14:textId="1753580F" w:rsidTr="00384E6E">
        <w:trPr>
          <w:trHeight w:val="171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C17BC0C" w14:textId="74EB3CD6" w:rsidR="008F2125" w:rsidRPr="00BE7657" w:rsidRDefault="008F2125" w:rsidP="008F2125">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6035E80B"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61D13">
              <w:rPr>
                <w:rFonts w:ascii="Calibri" w:hAnsi="Calibri" w:cs="Calibri"/>
                <w:color w:val="2F5496" w:themeColor="accent1" w:themeShade="BF"/>
                <w:sz w:val="24"/>
                <w:szCs w:val="24"/>
              </w:rPr>
              <w:t xml:space="preserve">Respiratory </w:t>
            </w:r>
            <w:r>
              <w:rPr>
                <w:rFonts w:ascii="Calibri" w:hAnsi="Calibri" w:cs="Calibri"/>
                <w:color w:val="2F5496" w:themeColor="accent1" w:themeShade="BF"/>
                <w:sz w:val="24"/>
                <w:szCs w:val="24"/>
              </w:rPr>
              <w:t>p</w:t>
            </w:r>
            <w:r w:rsidRPr="00961D13">
              <w:rPr>
                <w:rFonts w:ascii="Calibri" w:hAnsi="Calibri" w:cs="Calibri"/>
                <w:color w:val="2F5496" w:themeColor="accent1" w:themeShade="BF"/>
                <w:sz w:val="24"/>
                <w:szCs w:val="24"/>
              </w:rPr>
              <w:t>rotection</w:t>
            </w:r>
          </w:p>
        </w:tc>
        <w:tc>
          <w:tcPr>
            <w:tcW w:w="2204" w:type="dxa"/>
            <w:shd w:val="clear" w:color="auto" w:fill="D9D9D9" w:themeFill="background1" w:themeFillShade="D9"/>
            <w:vAlign w:val="center"/>
          </w:tcPr>
          <w:p w14:paraId="49F1415E" w14:textId="0F13D028"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61D13">
              <w:rPr>
                <w:rFonts w:ascii="Calibri" w:hAnsi="Calibri" w:cs="Calibri"/>
                <w:color w:val="2F5496" w:themeColor="accent1" w:themeShade="BF"/>
                <w:sz w:val="24"/>
                <w:szCs w:val="24"/>
              </w:rPr>
              <w:t>29 CFR 1910.134</w:t>
            </w:r>
          </w:p>
        </w:tc>
        <w:tc>
          <w:tcPr>
            <w:tcW w:w="4167" w:type="dxa"/>
            <w:shd w:val="clear" w:color="auto" w:fill="D9D9D9" w:themeFill="background1" w:themeFillShade="D9"/>
          </w:tcPr>
          <w:p w14:paraId="06254010" w14:textId="77777777" w:rsidR="008F2125" w:rsidRPr="00961D13"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Type of respiratory protection required</w:t>
            </w:r>
          </w:p>
          <w:p w14:paraId="5E175BC2"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Medical evaluation and fit testing</w:t>
            </w:r>
          </w:p>
          <w:p w14:paraId="4128194A"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Cleaning and storage</w:t>
            </w:r>
          </w:p>
          <w:p w14:paraId="47658E69" w14:textId="3A5EF05E" w:rsidR="008F2125" w:rsidRPr="00AB3C4D" w:rsidRDefault="008F2125" w:rsidP="008F2125">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of equipment</w:t>
            </w:r>
          </w:p>
        </w:tc>
        <w:tc>
          <w:tcPr>
            <w:tcW w:w="3259" w:type="dxa"/>
            <w:shd w:val="clear" w:color="auto" w:fill="D9D9D9" w:themeFill="background1" w:themeFillShade="D9"/>
            <w:vAlign w:val="center"/>
          </w:tcPr>
          <w:p w14:paraId="7365F437" w14:textId="39AD707A" w:rsidR="008F2125" w:rsidRPr="009026EB" w:rsidRDefault="00384E6E"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Pr>
                  <w:rStyle w:val="Hyperlink"/>
                  <w:sz w:val="20"/>
                  <w:szCs w:val="20"/>
                </w:rPr>
                <w:t>Respiratory protection safety talk</w:t>
              </w:r>
            </w:hyperlink>
            <w:r>
              <w:rPr>
                <w:color w:val="2F5496" w:themeColor="accent1" w:themeShade="BF"/>
                <w:sz w:val="20"/>
                <w:szCs w:val="20"/>
              </w:rPr>
              <w:t xml:space="preserve"> </w:t>
            </w:r>
          </w:p>
        </w:tc>
      </w:tr>
      <w:tr w:rsidR="008F2125" w14:paraId="28677769" w14:textId="77777777" w:rsidTr="000843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907DF63" w14:textId="77777777" w:rsidR="008F2125" w:rsidRPr="00BE7657" w:rsidRDefault="008F2125" w:rsidP="008F2125">
            <w:pPr>
              <w:tabs>
                <w:tab w:val="left" w:pos="3953"/>
              </w:tabs>
              <w:jc w:val="center"/>
              <w:rPr>
                <w:i/>
                <w:iCs/>
                <w:sz w:val="40"/>
                <w:szCs w:val="40"/>
              </w:rPr>
            </w:pPr>
          </w:p>
        </w:tc>
        <w:tc>
          <w:tcPr>
            <w:tcW w:w="2286" w:type="dxa"/>
            <w:shd w:val="clear" w:color="auto" w:fill="D9D9D9" w:themeFill="background1" w:themeFillShade="D9"/>
            <w:vAlign w:val="center"/>
          </w:tcPr>
          <w:p w14:paraId="5E11A5EA" w14:textId="6D9E1EC1"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 xml:space="preserve">Confined </w:t>
            </w:r>
            <w:r>
              <w:rPr>
                <w:color w:val="2F5496" w:themeColor="accent1" w:themeShade="BF"/>
                <w:sz w:val="24"/>
                <w:szCs w:val="24"/>
              </w:rPr>
              <w:t>s</w:t>
            </w:r>
            <w:r w:rsidRPr="00356B7D">
              <w:rPr>
                <w:color w:val="2F5496" w:themeColor="accent1" w:themeShade="BF"/>
                <w:sz w:val="24"/>
                <w:szCs w:val="24"/>
              </w:rPr>
              <w:t>pace</w:t>
            </w:r>
            <w:r>
              <w:rPr>
                <w:color w:val="2F5496" w:themeColor="accent1" w:themeShade="BF"/>
                <w:sz w:val="24"/>
                <w:szCs w:val="24"/>
              </w:rPr>
              <w:t xml:space="preserve"> and p</w:t>
            </w:r>
            <w:r w:rsidRPr="00356B7D">
              <w:rPr>
                <w:color w:val="2F5496" w:themeColor="accent1" w:themeShade="BF"/>
                <w:sz w:val="24"/>
                <w:szCs w:val="24"/>
              </w:rPr>
              <w:t xml:space="preserve">ermit </w:t>
            </w:r>
            <w:r>
              <w:rPr>
                <w:color w:val="2F5496" w:themeColor="accent1" w:themeShade="BF"/>
                <w:sz w:val="24"/>
                <w:szCs w:val="24"/>
              </w:rPr>
              <w:t>r</w:t>
            </w:r>
            <w:r w:rsidRPr="00356B7D">
              <w:rPr>
                <w:color w:val="2F5496" w:themeColor="accent1" w:themeShade="BF"/>
                <w:sz w:val="24"/>
                <w:szCs w:val="24"/>
              </w:rPr>
              <w:t xml:space="preserve">equired </w:t>
            </w:r>
            <w:r>
              <w:rPr>
                <w:color w:val="2F5496" w:themeColor="accent1" w:themeShade="BF"/>
                <w:sz w:val="24"/>
                <w:szCs w:val="24"/>
              </w:rPr>
              <w:t>c</w:t>
            </w:r>
            <w:r w:rsidRPr="00356B7D">
              <w:rPr>
                <w:color w:val="2F5496" w:themeColor="accent1" w:themeShade="BF"/>
                <w:sz w:val="24"/>
                <w:szCs w:val="24"/>
              </w:rPr>
              <w:t xml:space="preserve">onfined </w:t>
            </w:r>
            <w:r>
              <w:rPr>
                <w:color w:val="2F5496" w:themeColor="accent1" w:themeShade="BF"/>
                <w:sz w:val="24"/>
                <w:szCs w:val="24"/>
              </w:rPr>
              <w:t>s</w:t>
            </w:r>
            <w:r w:rsidRPr="00356B7D">
              <w:rPr>
                <w:color w:val="2F5496" w:themeColor="accent1" w:themeShade="BF"/>
                <w:sz w:val="24"/>
                <w:szCs w:val="24"/>
              </w:rPr>
              <w:t>pace</w:t>
            </w:r>
          </w:p>
        </w:tc>
        <w:tc>
          <w:tcPr>
            <w:tcW w:w="2204" w:type="dxa"/>
            <w:shd w:val="clear" w:color="auto" w:fill="D9D9D9" w:themeFill="background1" w:themeFillShade="D9"/>
            <w:vAlign w:val="center"/>
          </w:tcPr>
          <w:p w14:paraId="6616F0C0" w14:textId="602BD03E"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29 CFR 1926.1053</w:t>
            </w:r>
            <w:r>
              <w:rPr>
                <w:color w:val="2F5496" w:themeColor="accent1" w:themeShade="BF"/>
                <w:sz w:val="24"/>
                <w:szCs w:val="24"/>
              </w:rPr>
              <w:t xml:space="preserve"> and </w:t>
            </w:r>
            <w:r w:rsidRPr="00356B7D">
              <w:rPr>
                <w:color w:val="2F5496" w:themeColor="accent1" w:themeShade="BF"/>
                <w:sz w:val="24"/>
                <w:szCs w:val="24"/>
              </w:rPr>
              <w:t>29 CFR 1910.146</w:t>
            </w:r>
          </w:p>
        </w:tc>
        <w:tc>
          <w:tcPr>
            <w:tcW w:w="4167" w:type="dxa"/>
            <w:shd w:val="clear" w:color="auto" w:fill="D9D9D9" w:themeFill="background1" w:themeFillShade="D9"/>
            <w:vAlign w:val="center"/>
          </w:tcPr>
          <w:p w14:paraId="0BE0C1C7" w14:textId="77777777"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For employees that work in confined spaces, training should include safe performance of their duties before initial assignment</w:t>
            </w:r>
          </w:p>
          <w:p w14:paraId="4876AE4F" w14:textId="77777777"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Before a change in assigned duties</w:t>
            </w:r>
          </w:p>
          <w:p w14:paraId="0C09DD53" w14:textId="77777777"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Upon a change in operations that presents a new hazard</w:t>
            </w:r>
          </w:p>
          <w:p w14:paraId="717C7DB6" w14:textId="77777777"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there are deviations in procedures</w:t>
            </w:r>
          </w:p>
          <w:p w14:paraId="4FEF90AC" w14:textId="77777777" w:rsidR="008F2125" w:rsidRDefault="008F2125"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employee knowledge is inadequate</w:t>
            </w:r>
          </w:p>
          <w:p w14:paraId="191EE16D" w14:textId="348E0382" w:rsidR="008F2125" w:rsidRPr="00AB3C4D" w:rsidRDefault="008F2125" w:rsidP="008F2125">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Written certification of training is required</w:t>
            </w:r>
          </w:p>
        </w:tc>
        <w:tc>
          <w:tcPr>
            <w:tcW w:w="3259" w:type="dxa"/>
            <w:shd w:val="clear" w:color="auto" w:fill="D9D9D9" w:themeFill="background1" w:themeFillShade="D9"/>
            <w:vAlign w:val="center"/>
          </w:tcPr>
          <w:p w14:paraId="50BAC6BF" w14:textId="298535CA" w:rsidR="008F2125" w:rsidRPr="009026EB" w:rsidRDefault="00384E6E"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Pr>
                  <w:rStyle w:val="Hyperlink"/>
                  <w:sz w:val="20"/>
                  <w:szCs w:val="20"/>
                </w:rPr>
                <w:t>Confined space safety talk</w:t>
              </w:r>
            </w:hyperlink>
            <w:r>
              <w:rPr>
                <w:color w:val="2F5496" w:themeColor="accent1" w:themeShade="BF"/>
                <w:sz w:val="20"/>
                <w:szCs w:val="20"/>
              </w:rPr>
              <w:t xml:space="preserve"> </w:t>
            </w:r>
          </w:p>
        </w:tc>
      </w:tr>
      <w:tr w:rsidR="008F2125" w14:paraId="6F4A4D3A" w14:textId="2956C7BC" w:rsidTr="00583EDD">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8F2125" w:rsidRPr="006F45A0" w:rsidRDefault="008F2125" w:rsidP="008F2125">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8F2125" w:rsidRPr="006F45A0" w:rsidRDefault="008F2125" w:rsidP="008F2125">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35"/>
      <w:footerReference w:type="default" r:id="rId36"/>
      <w:headerReference w:type="first" r:id="rId37"/>
      <w:footerReference w:type="first" r:id="rId38"/>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10CF7C05"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w:t>
                          </w:r>
                          <w:r w:rsidR="00000D7A">
                            <w:rPr>
                              <w:color w:val="2F5496" w:themeColor="accent1" w:themeShade="BF"/>
                              <w:sz w:val="80"/>
                              <w:szCs w:val="80"/>
                            </w:rPr>
                            <w:t>nufacturing</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10CF7C05"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w:t>
                    </w:r>
                    <w:r w:rsidR="00000D7A">
                      <w:rPr>
                        <w:color w:val="2F5496" w:themeColor="accent1" w:themeShade="BF"/>
                        <w:sz w:val="80"/>
                        <w:szCs w:val="80"/>
                      </w:rPr>
                      <w:t>nufacturing</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43D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0D7A"/>
    <w:rsid w:val="000266A4"/>
    <w:rsid w:val="00032CDC"/>
    <w:rsid w:val="000427BA"/>
    <w:rsid w:val="00046CC9"/>
    <w:rsid w:val="00047665"/>
    <w:rsid w:val="00057C87"/>
    <w:rsid w:val="0006783A"/>
    <w:rsid w:val="00070BA6"/>
    <w:rsid w:val="000921C4"/>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22A0A"/>
    <w:rsid w:val="003252C0"/>
    <w:rsid w:val="00341DE2"/>
    <w:rsid w:val="00353ABB"/>
    <w:rsid w:val="00376442"/>
    <w:rsid w:val="00384E6E"/>
    <w:rsid w:val="003A21C2"/>
    <w:rsid w:val="003B271E"/>
    <w:rsid w:val="00417136"/>
    <w:rsid w:val="00423EF5"/>
    <w:rsid w:val="00424890"/>
    <w:rsid w:val="004516FE"/>
    <w:rsid w:val="00454310"/>
    <w:rsid w:val="00480843"/>
    <w:rsid w:val="00480B08"/>
    <w:rsid w:val="0048733C"/>
    <w:rsid w:val="00492C1F"/>
    <w:rsid w:val="004B3473"/>
    <w:rsid w:val="004E1332"/>
    <w:rsid w:val="004E4689"/>
    <w:rsid w:val="00510256"/>
    <w:rsid w:val="0051668A"/>
    <w:rsid w:val="00523594"/>
    <w:rsid w:val="00584B7C"/>
    <w:rsid w:val="005F13D5"/>
    <w:rsid w:val="00603BB1"/>
    <w:rsid w:val="0061483C"/>
    <w:rsid w:val="006242B4"/>
    <w:rsid w:val="006374C0"/>
    <w:rsid w:val="0064547A"/>
    <w:rsid w:val="00656F3A"/>
    <w:rsid w:val="006607ED"/>
    <w:rsid w:val="00676FA2"/>
    <w:rsid w:val="006B67A8"/>
    <w:rsid w:val="006F2D5D"/>
    <w:rsid w:val="006F45A0"/>
    <w:rsid w:val="00723CCE"/>
    <w:rsid w:val="00792D0B"/>
    <w:rsid w:val="007947B2"/>
    <w:rsid w:val="007959E0"/>
    <w:rsid w:val="007B2A1F"/>
    <w:rsid w:val="0081219A"/>
    <w:rsid w:val="008354FF"/>
    <w:rsid w:val="008473ED"/>
    <w:rsid w:val="008671EE"/>
    <w:rsid w:val="008829F5"/>
    <w:rsid w:val="008B0A80"/>
    <w:rsid w:val="008B3961"/>
    <w:rsid w:val="008C07B9"/>
    <w:rsid w:val="008C243B"/>
    <w:rsid w:val="008F2125"/>
    <w:rsid w:val="009026EB"/>
    <w:rsid w:val="00927C7A"/>
    <w:rsid w:val="00941725"/>
    <w:rsid w:val="0095400D"/>
    <w:rsid w:val="00957655"/>
    <w:rsid w:val="00957EA6"/>
    <w:rsid w:val="00975E83"/>
    <w:rsid w:val="00991C9F"/>
    <w:rsid w:val="009B0484"/>
    <w:rsid w:val="009C5297"/>
    <w:rsid w:val="009C736C"/>
    <w:rsid w:val="009E27BC"/>
    <w:rsid w:val="00A15477"/>
    <w:rsid w:val="00A17304"/>
    <w:rsid w:val="00A5153A"/>
    <w:rsid w:val="00A541F2"/>
    <w:rsid w:val="00A55E25"/>
    <w:rsid w:val="00A6491D"/>
    <w:rsid w:val="00A74063"/>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D72AF"/>
    <w:rsid w:val="00BE7657"/>
    <w:rsid w:val="00C00FE5"/>
    <w:rsid w:val="00C303BE"/>
    <w:rsid w:val="00C30AB4"/>
    <w:rsid w:val="00C32F1C"/>
    <w:rsid w:val="00C44428"/>
    <w:rsid w:val="00C62F4A"/>
    <w:rsid w:val="00C8422F"/>
    <w:rsid w:val="00CB6B77"/>
    <w:rsid w:val="00CC380B"/>
    <w:rsid w:val="00CD727A"/>
    <w:rsid w:val="00CE7232"/>
    <w:rsid w:val="00D25DD3"/>
    <w:rsid w:val="00D72918"/>
    <w:rsid w:val="00D875A1"/>
    <w:rsid w:val="00DA1AA3"/>
    <w:rsid w:val="00DB3AD2"/>
    <w:rsid w:val="00DB64C6"/>
    <w:rsid w:val="00DD3684"/>
    <w:rsid w:val="00DE3ABD"/>
    <w:rsid w:val="00E21E2B"/>
    <w:rsid w:val="00E36201"/>
    <w:rsid w:val="00E41962"/>
    <w:rsid w:val="00E5754B"/>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1416"/>
    <w:rsid w:val="00FC2CFE"/>
    <w:rsid w:val="00FD0D4C"/>
    <w:rsid w:val="00FE09DF"/>
    <w:rsid w:val="00FE0A8A"/>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927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bloodborne-pathogens-safety-talk-2/" TargetMode="External"/><Relationship Id="rId18" Type="http://schemas.openxmlformats.org/officeDocument/2006/relationships/hyperlink" Target="https://www.compsourcemutual.com/knowledge-center/heat-stress-safety-talk-3/" TargetMode="External"/><Relationship Id="rId26" Type="http://schemas.openxmlformats.org/officeDocument/2006/relationships/hyperlink" Target="https://www.compsourcemutual.com/knowledge-center/common-slip-trip-and-fall-hazards-safety-talk-2/" TargetMode="External"/><Relationship Id="rId39" Type="http://schemas.openxmlformats.org/officeDocument/2006/relationships/fontTable" Target="fontTable.xml"/><Relationship Id="rId21" Type="http://schemas.openxmlformats.org/officeDocument/2006/relationships/hyperlink" Target="https://www.compsourcemutual.com/knowledge-center/pallet-jack-safety-talk/" TargetMode="External"/><Relationship Id="rId34" Type="http://schemas.openxmlformats.org/officeDocument/2006/relationships/hyperlink" Target="https://www.compsourcemutual.com/knowledge-center/confined-space-2/" TargetMode="External"/><Relationship Id="rId7" Type="http://schemas.openxmlformats.org/officeDocument/2006/relationships/endnotes" Target="endnotes.xml"/><Relationship Id="rId12" Type="http://schemas.openxmlformats.org/officeDocument/2006/relationships/hyperlink" Target="https://www.compsourcemutual.com/knowledge-center/overhead-crane-and-hoist-safety-talk/" TargetMode="External"/><Relationship Id="rId17" Type="http://schemas.openxmlformats.org/officeDocument/2006/relationships/hyperlink" Target="https://www.compsourcemutual.com/knowledge-center/tips-for-welding-safety/" TargetMode="External"/><Relationship Id="rId25" Type="http://schemas.openxmlformats.org/officeDocument/2006/relationships/hyperlink" Target="https://www.compsourcemutual.com/knowledge-center/hearing-conservation-2/" TargetMode="External"/><Relationship Id="rId33" Type="http://schemas.openxmlformats.org/officeDocument/2006/relationships/hyperlink" Target="https://www.compsourcemutual.com/knowledge-center/respiratory-protection-safety-tal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mpsourcemutual.com/knowledge-center/fall-protection-safety-talk-2/" TargetMode="External"/><Relationship Id="rId20" Type="http://schemas.openxmlformats.org/officeDocument/2006/relationships/hyperlink" Target="https://www.compsourcemutual.com/knowledge-center/stepping-up-your-portable-ladder-safety/" TargetMode="External"/><Relationship Id="rId29" Type="http://schemas.openxmlformats.org/officeDocument/2006/relationships/hyperlink" Target="https://www.compsourcemutual.com/knowledge-center/hand-and-power-tool-gua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dollies-safety-talk/" TargetMode="External"/><Relationship Id="rId24" Type="http://schemas.openxmlformats.org/officeDocument/2006/relationships/hyperlink" Target="https://www.compsourcemutual.com/knowledge-center/personal-protective-equipment-safety-talk/" TargetMode="External"/><Relationship Id="rId32" Type="http://schemas.openxmlformats.org/officeDocument/2006/relationships/hyperlink" Target="https://www.compsourcemutual.com/knowledge-center/severe-weather-safety-talk-2/"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knowledge-center/emergency-planning-safety-talk/" TargetMode="External"/><Relationship Id="rId23" Type="http://schemas.openxmlformats.org/officeDocument/2006/relationships/hyperlink" Target="https://www.compsourcemutual.com/knowledge-center/chemical-handling-safety-talk/" TargetMode="External"/><Relationship Id="rId28" Type="http://schemas.openxmlformats.org/officeDocument/2006/relationships/hyperlink" Target="https://www.compsourcemutual.com/knowledge-center/hvac-machine-guarding/" TargetMode="External"/><Relationship Id="rId36" Type="http://schemas.openxmlformats.org/officeDocument/2006/relationships/footer" Target="footer1.xml"/><Relationship Id="rId10" Type="http://schemas.openxmlformats.org/officeDocument/2006/relationships/hyperlink" Target="https://www.compsourcemutual.com/knowledge-center/tips-for-safe-lifting-safety-talk/" TargetMode="External"/><Relationship Id="rId19" Type="http://schemas.openxmlformats.org/officeDocument/2006/relationships/hyperlink" Target="https://www.compsourcemutual.com/knowledge-center/working-in-the-cold-safety-talk/" TargetMode="External"/><Relationship Id="rId31" Type="http://schemas.openxmlformats.org/officeDocument/2006/relationships/hyperlink" Target="https://www.compsourcemutual.com/knowledge-center/defensive-driving/" TargetMode="External"/><Relationship Id="rId4" Type="http://schemas.openxmlformats.org/officeDocument/2006/relationships/settings" Target="settings.xml"/><Relationship Id="rId9" Type="http://schemas.openxmlformats.org/officeDocument/2006/relationships/hyperlink" Target="https://www.compsourcemutual.com/knowledge-center/lockout-tagout/" TargetMode="External"/><Relationship Id="rId14" Type="http://schemas.openxmlformats.org/officeDocument/2006/relationships/hyperlink" Target="https://www.compsourcemutual.com/knowledge-center/what-to-do-in-case-of-an-incident-safety-talk/" TargetMode="External"/><Relationship Id="rId22" Type="http://schemas.openxmlformats.org/officeDocument/2006/relationships/hyperlink" Target="https://www.compsourcemutual.com/knowledge-center/tips-for-forklift-safety-2/" TargetMode="External"/><Relationship Id="rId27" Type="http://schemas.openxmlformats.org/officeDocument/2006/relationships/hyperlink" Target="https://www.compsourcemutual.com/knowledge-center/hand-and-power-tools/" TargetMode="External"/><Relationship Id="rId30" Type="http://schemas.openxmlformats.org/officeDocument/2006/relationships/hyperlink" Target="https://www.compsourcemutual.com/knowledge-center/cell-phone-use-while-driving-safety-talk/" TargetMode="External"/><Relationship Id="rId35" Type="http://schemas.openxmlformats.org/officeDocument/2006/relationships/header" Target="header1.xml"/><Relationship Id="rId8" Type="http://schemas.openxmlformats.org/officeDocument/2006/relationships/hyperlink" Target="https://www.compsourcemutual.com/knowledge-center/tips-for-electrical-safety-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2021-12-09T17:25:00Z</dcterms:created>
  <dcterms:modified xsi:type="dcterms:W3CDTF">2021-12-09T17:25:00Z</dcterms:modified>
</cp:coreProperties>
</file>