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345"/>
        <w:gridCol w:w="4026"/>
        <w:gridCol w:w="3259"/>
      </w:tblGrid>
      <w:tr w:rsidR="003A4F7C" w14:paraId="084AFCF3" w14:textId="494AF2B5" w:rsidTr="009D2D3F">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345"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026"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A60998" w14:paraId="275BB8A4" w14:textId="541E870A" w:rsidTr="00A6099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5930F8BB" w:rsidR="00A60998" w:rsidRPr="00BE7657" w:rsidRDefault="002C720B" w:rsidP="00A60998">
            <w:pPr>
              <w:tabs>
                <w:tab w:val="left" w:pos="3953"/>
              </w:tabs>
              <w:jc w:val="center"/>
              <w:rPr>
                <w:b w:val="0"/>
                <w:bCs w:val="0"/>
                <w:i/>
                <w:iCs/>
                <w:sz w:val="40"/>
                <w:szCs w:val="40"/>
              </w:rPr>
            </w:pPr>
            <w:r>
              <w:rPr>
                <w:b w:val="0"/>
                <w:bCs w:val="0"/>
                <w:i/>
                <w:iCs/>
                <w:sz w:val="40"/>
                <w:szCs w:val="40"/>
              </w:rPr>
              <w:t>January</w:t>
            </w:r>
          </w:p>
        </w:tc>
        <w:tc>
          <w:tcPr>
            <w:tcW w:w="2286" w:type="dxa"/>
            <w:shd w:val="clear" w:color="auto" w:fill="F2F2F2" w:themeFill="background1" w:themeFillShade="F2"/>
            <w:vAlign w:val="center"/>
          </w:tcPr>
          <w:p w14:paraId="284C8D85" w14:textId="1530E219" w:rsidR="00A60998" w:rsidRPr="009C736C" w:rsidRDefault="00267DA1" w:rsidP="00A6099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Horse safety</w:t>
            </w:r>
          </w:p>
        </w:tc>
        <w:tc>
          <w:tcPr>
            <w:tcW w:w="2345" w:type="dxa"/>
            <w:shd w:val="clear" w:color="auto" w:fill="F2F2F2" w:themeFill="background1" w:themeFillShade="F2"/>
            <w:vAlign w:val="center"/>
          </w:tcPr>
          <w:p w14:paraId="1BDDFD7D" w14:textId="12395055" w:rsidR="00A60998" w:rsidRPr="009C736C" w:rsidRDefault="00267DA1" w:rsidP="00A6099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F2F2F2" w:themeFill="background1" w:themeFillShade="F2"/>
            <w:vAlign w:val="center"/>
          </w:tcPr>
          <w:p w14:paraId="6E2F9286" w14:textId="77777777" w:rsidR="00A60998" w:rsidRDefault="00267DA1" w:rsidP="00A60998">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riding and handling practices</w:t>
            </w:r>
          </w:p>
          <w:p w14:paraId="2E52538B" w14:textId="7E7AA100" w:rsidR="00267DA1" w:rsidRPr="00E21E2B" w:rsidRDefault="00267DA1" w:rsidP="00A60998">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Injuries that can occur from improper handling</w:t>
            </w:r>
          </w:p>
        </w:tc>
        <w:tc>
          <w:tcPr>
            <w:tcW w:w="3259" w:type="dxa"/>
            <w:shd w:val="clear" w:color="auto" w:fill="F2F2F2" w:themeFill="background1" w:themeFillShade="F2"/>
            <w:vAlign w:val="center"/>
          </w:tcPr>
          <w:p w14:paraId="322F6CCA" w14:textId="7A4BC742" w:rsidR="00A60998" w:rsidRPr="00150A9F" w:rsidRDefault="005E5892" w:rsidP="00A60998">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Horse behavior and riding safety talk</w:t>
              </w:r>
            </w:hyperlink>
            <w:r>
              <w:rPr>
                <w:color w:val="2F5496" w:themeColor="accent1" w:themeShade="BF"/>
                <w:sz w:val="20"/>
                <w:szCs w:val="20"/>
              </w:rPr>
              <w:t xml:space="preserve"> </w:t>
            </w:r>
          </w:p>
        </w:tc>
      </w:tr>
      <w:tr w:rsidR="00E61562" w14:paraId="0C897AF7" w14:textId="77777777" w:rsidTr="00735B15">
        <w:trPr>
          <w:trHeight w:val="1204"/>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9C4EB68" w14:textId="77777777" w:rsidR="00E61562" w:rsidRDefault="00E61562" w:rsidP="00E61562">
            <w:pPr>
              <w:tabs>
                <w:tab w:val="left" w:pos="3953"/>
              </w:tabs>
              <w:jc w:val="center"/>
              <w:rPr>
                <w:i/>
                <w:iCs/>
                <w:sz w:val="40"/>
                <w:szCs w:val="40"/>
              </w:rPr>
            </w:pPr>
          </w:p>
        </w:tc>
        <w:tc>
          <w:tcPr>
            <w:tcW w:w="2286" w:type="dxa"/>
            <w:shd w:val="clear" w:color="auto" w:fill="F2F2F2" w:themeFill="background1" w:themeFillShade="F2"/>
            <w:vAlign w:val="center"/>
          </w:tcPr>
          <w:p w14:paraId="4287E134" w14:textId="6360F32B" w:rsidR="00E61562"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345" w:type="dxa"/>
            <w:shd w:val="clear" w:color="auto" w:fill="F2F2F2" w:themeFill="background1" w:themeFillShade="F2"/>
            <w:vAlign w:val="center"/>
          </w:tcPr>
          <w:p w14:paraId="71D75B5C" w14:textId="36248667" w:rsidR="00E61562"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026" w:type="dxa"/>
            <w:shd w:val="clear" w:color="auto" w:fill="F2F2F2" w:themeFill="background1" w:themeFillShade="F2"/>
            <w:vAlign w:val="center"/>
          </w:tcPr>
          <w:p w14:paraId="18394E65" w14:textId="77777777"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698146D7" w14:textId="77777777"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1F879141" w14:textId="77777777"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2EDC3AB7" w14:textId="77777777"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6DD8BF98" w14:textId="51C538A0"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2F3B2F11" w14:textId="04D07783" w:rsidR="00E61562" w:rsidRDefault="00E61562" w:rsidP="00E61562">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pPr>
            <w:hyperlink r:id="rId9" w:history="1">
              <w:r w:rsidRPr="00150A9F">
                <w:rPr>
                  <w:rStyle w:val="Hyperlink"/>
                  <w:sz w:val="20"/>
                  <w:szCs w:val="20"/>
                </w:rPr>
                <w:t>What to do in case of an incident safety talk</w:t>
              </w:r>
            </w:hyperlink>
            <w:r w:rsidRPr="00150A9F">
              <w:rPr>
                <w:color w:val="2F5496" w:themeColor="accent1" w:themeShade="BF"/>
                <w:sz w:val="20"/>
                <w:szCs w:val="20"/>
              </w:rPr>
              <w:t xml:space="preserve"> </w:t>
            </w:r>
          </w:p>
        </w:tc>
      </w:tr>
      <w:tr w:rsidR="00E61562" w14:paraId="73AFE4DE" w14:textId="416A8079" w:rsidTr="00E61562">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59962A9" w14:textId="2BE8B007" w:rsidR="00E61562" w:rsidRPr="00B5776C" w:rsidRDefault="00E61562" w:rsidP="00A60998">
            <w:pPr>
              <w:tabs>
                <w:tab w:val="left" w:pos="3953"/>
              </w:tabs>
              <w:jc w:val="center"/>
              <w:rPr>
                <w:b w:val="0"/>
                <w:bCs w:val="0"/>
                <w:i/>
                <w:iCs/>
                <w:sz w:val="40"/>
                <w:szCs w:val="40"/>
              </w:rPr>
            </w:pPr>
            <w:r>
              <w:rPr>
                <w:b w:val="0"/>
                <w:bCs w:val="0"/>
                <w:i/>
                <w:iCs/>
                <w:sz w:val="40"/>
                <w:szCs w:val="40"/>
              </w:rPr>
              <w:t>February</w:t>
            </w:r>
          </w:p>
        </w:tc>
        <w:tc>
          <w:tcPr>
            <w:tcW w:w="2286" w:type="dxa"/>
            <w:shd w:val="clear" w:color="auto" w:fill="D9D9D9" w:themeFill="background1" w:themeFillShade="D9"/>
            <w:vAlign w:val="center"/>
          </w:tcPr>
          <w:p w14:paraId="186ADD1E" w14:textId="6F4021BC" w:rsidR="00E61562" w:rsidRPr="009C736C" w:rsidRDefault="00E61562" w:rsidP="00A6099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livestock handling</w:t>
            </w:r>
          </w:p>
        </w:tc>
        <w:tc>
          <w:tcPr>
            <w:tcW w:w="2345" w:type="dxa"/>
            <w:shd w:val="clear" w:color="auto" w:fill="D9D9D9" w:themeFill="background1" w:themeFillShade="D9"/>
            <w:vAlign w:val="center"/>
          </w:tcPr>
          <w:p w14:paraId="56B174C8" w14:textId="2650FE6C" w:rsidR="00E61562" w:rsidRDefault="00E61562" w:rsidP="00A6099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384A9AA7" w14:textId="62743583" w:rsidR="00E61562" w:rsidRDefault="00E61562" w:rsidP="00A6099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Discuss cattle perception</w:t>
            </w:r>
          </w:p>
          <w:p w14:paraId="6EC9854C" w14:textId="77777777" w:rsidR="00E61562" w:rsidRDefault="00E61562" w:rsidP="00A6099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Minimizing distraction and shadows</w:t>
            </w:r>
          </w:p>
          <w:p w14:paraId="70D9EEED" w14:textId="04296064" w:rsidR="00E61562" w:rsidRDefault="00E61562" w:rsidP="00A6099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Working calmly and safely while moving cattle through gate</w:t>
            </w:r>
          </w:p>
        </w:tc>
        <w:tc>
          <w:tcPr>
            <w:tcW w:w="3259" w:type="dxa"/>
            <w:shd w:val="clear" w:color="auto" w:fill="D9D9D9" w:themeFill="background1" w:themeFillShade="D9"/>
            <w:vAlign w:val="center"/>
          </w:tcPr>
          <w:p w14:paraId="2DCF6671" w14:textId="369E2527" w:rsidR="00E61562" w:rsidRPr="009026EB" w:rsidRDefault="00E61562" w:rsidP="00A6099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Understanding cattle perception safety talk</w:t>
              </w:r>
            </w:hyperlink>
            <w:r>
              <w:rPr>
                <w:color w:val="2F5496" w:themeColor="accent1" w:themeShade="BF"/>
                <w:sz w:val="20"/>
                <w:szCs w:val="20"/>
              </w:rPr>
              <w:t xml:space="preserve"> </w:t>
            </w:r>
          </w:p>
        </w:tc>
      </w:tr>
      <w:tr w:rsidR="00E61562" w14:paraId="2F667884" w14:textId="77777777" w:rsidTr="0070705C">
        <w:trPr>
          <w:trHeight w:val="1185"/>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C979938" w14:textId="77777777" w:rsidR="00E61562" w:rsidRDefault="00E61562" w:rsidP="00E61562">
            <w:pPr>
              <w:tabs>
                <w:tab w:val="left" w:pos="3953"/>
              </w:tabs>
              <w:jc w:val="center"/>
              <w:rPr>
                <w:i/>
                <w:iCs/>
                <w:sz w:val="40"/>
                <w:szCs w:val="40"/>
              </w:rPr>
            </w:pPr>
          </w:p>
        </w:tc>
        <w:tc>
          <w:tcPr>
            <w:tcW w:w="2286" w:type="dxa"/>
            <w:shd w:val="clear" w:color="auto" w:fill="D9D9D9" w:themeFill="background1" w:themeFillShade="D9"/>
            <w:vAlign w:val="center"/>
          </w:tcPr>
          <w:p w14:paraId="4EDDD342" w14:textId="41D5B48B" w:rsidR="00E61562"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345" w:type="dxa"/>
            <w:shd w:val="clear" w:color="auto" w:fill="D9D9D9" w:themeFill="background1" w:themeFillShade="D9"/>
            <w:vAlign w:val="center"/>
          </w:tcPr>
          <w:p w14:paraId="2EFE639E" w14:textId="3E7C0406" w:rsidR="00E61562"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026" w:type="dxa"/>
            <w:shd w:val="clear" w:color="auto" w:fill="D9D9D9" w:themeFill="background1" w:themeFillShade="D9"/>
            <w:vAlign w:val="center"/>
          </w:tcPr>
          <w:p w14:paraId="36B3379E" w14:textId="77777777" w:rsidR="00E61562" w:rsidRDefault="00E61562" w:rsidP="00E6156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4696F49" w14:textId="77777777" w:rsidR="00E61562" w:rsidRDefault="00E61562" w:rsidP="00E6156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2BDEF08E" w14:textId="77777777" w:rsidR="00E61562" w:rsidRDefault="00E61562" w:rsidP="00E6156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704079AA" w14:textId="22BF316F"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748863B8" w14:textId="1BD82B7F" w:rsidR="00E61562" w:rsidRDefault="00E61562" w:rsidP="00E6156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1" w:history="1">
              <w:r w:rsidRPr="009026EB">
                <w:rPr>
                  <w:rStyle w:val="Hyperlink"/>
                  <w:sz w:val="20"/>
                  <w:szCs w:val="20"/>
                </w:rPr>
                <w:t>Bloodborne pathogens safety talk</w:t>
              </w:r>
            </w:hyperlink>
            <w:r w:rsidRPr="009026EB">
              <w:rPr>
                <w:color w:val="2F5496" w:themeColor="accent1" w:themeShade="BF"/>
                <w:sz w:val="20"/>
                <w:szCs w:val="20"/>
              </w:rPr>
              <w:t xml:space="preserve"> </w:t>
            </w:r>
          </w:p>
        </w:tc>
      </w:tr>
      <w:tr w:rsidR="00E61562" w14:paraId="2C0C43C2" w14:textId="0899D7A5" w:rsidTr="009D2D3F">
        <w:trPr>
          <w:cnfStyle w:val="000000100000" w:firstRow="0" w:lastRow="0" w:firstColumn="0" w:lastColumn="0" w:oddVBand="0" w:evenVBand="0" w:oddHBand="1" w:evenHBand="0" w:firstRowFirstColumn="0" w:firstRowLastColumn="0" w:lastRowFirstColumn="0" w:lastRowLastColumn="0"/>
          <w:trHeight w:val="297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C3427C" w14:textId="7387F105" w:rsidR="00E61562" w:rsidRPr="00BE7657" w:rsidRDefault="00E61562" w:rsidP="00E61562">
            <w:pPr>
              <w:tabs>
                <w:tab w:val="left" w:pos="3953"/>
              </w:tabs>
              <w:jc w:val="center"/>
              <w:rPr>
                <w:b w:val="0"/>
                <w:bCs w:val="0"/>
                <w:i/>
                <w:iCs/>
                <w:sz w:val="40"/>
                <w:szCs w:val="40"/>
              </w:rPr>
            </w:pPr>
            <w:r>
              <w:rPr>
                <w:b w:val="0"/>
                <w:bCs w:val="0"/>
                <w:i/>
                <w:iCs/>
                <w:sz w:val="40"/>
                <w:szCs w:val="40"/>
              </w:rPr>
              <w:lastRenderedPageBreak/>
              <w:t>March</w:t>
            </w:r>
          </w:p>
        </w:tc>
        <w:tc>
          <w:tcPr>
            <w:tcW w:w="2286" w:type="dxa"/>
            <w:shd w:val="clear" w:color="auto" w:fill="F2F2F2" w:themeFill="background1" w:themeFillShade="F2"/>
            <w:vAlign w:val="center"/>
          </w:tcPr>
          <w:p w14:paraId="0FDA81EA" w14:textId="340D76A4" w:rsidR="00E61562" w:rsidRPr="00A55E25"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345" w:type="dxa"/>
            <w:shd w:val="clear" w:color="auto" w:fill="F2F2F2" w:themeFill="background1" w:themeFillShade="F2"/>
            <w:vAlign w:val="center"/>
          </w:tcPr>
          <w:p w14:paraId="4CB6B2F1" w14:textId="60094ACB" w:rsidR="00E61562" w:rsidRPr="00A55E25"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026" w:type="dxa"/>
            <w:shd w:val="clear" w:color="auto" w:fill="F2F2F2" w:themeFill="background1" w:themeFillShade="F2"/>
            <w:vAlign w:val="center"/>
          </w:tcPr>
          <w:p w14:paraId="76CE999C" w14:textId="77777777" w:rsidR="00E61562" w:rsidRDefault="00E61562" w:rsidP="00E6156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686BEEB0" w:rsidR="00E61562" w:rsidRPr="00A55E25" w:rsidRDefault="00E61562" w:rsidP="00E6156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procedures to be taken given any type of emergency event takes place</w:t>
            </w:r>
          </w:p>
        </w:tc>
        <w:tc>
          <w:tcPr>
            <w:tcW w:w="3259" w:type="dxa"/>
            <w:shd w:val="clear" w:color="auto" w:fill="F2F2F2" w:themeFill="background1" w:themeFillShade="F2"/>
            <w:vAlign w:val="center"/>
          </w:tcPr>
          <w:p w14:paraId="10F27936" w14:textId="04B55409" w:rsidR="00E61562" w:rsidRPr="00150A9F" w:rsidRDefault="00E61562" w:rsidP="00E6156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Pr="009026EB">
                <w:rPr>
                  <w:rStyle w:val="Hyperlink"/>
                  <w:sz w:val="20"/>
                  <w:szCs w:val="20"/>
                </w:rPr>
                <w:t>Emergency planning</w:t>
              </w:r>
            </w:hyperlink>
            <w:r w:rsidRPr="009026EB">
              <w:rPr>
                <w:color w:val="2F5496" w:themeColor="accent1" w:themeShade="BF"/>
                <w:sz w:val="20"/>
                <w:szCs w:val="20"/>
              </w:rPr>
              <w:t xml:space="preserve"> </w:t>
            </w:r>
          </w:p>
        </w:tc>
      </w:tr>
      <w:tr w:rsidR="00E61562" w:rsidRPr="009D2D3F" w14:paraId="6C0513A9" w14:textId="4120BCCC" w:rsidTr="009D2D3F">
        <w:trPr>
          <w:trHeight w:val="216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6A643DF0" w:rsidR="00E61562" w:rsidRPr="00BE7657" w:rsidRDefault="00E61562" w:rsidP="00E61562">
            <w:pPr>
              <w:tabs>
                <w:tab w:val="left" w:pos="3953"/>
              </w:tabs>
              <w:jc w:val="center"/>
              <w:rPr>
                <w:b w:val="0"/>
                <w:bCs w:val="0"/>
                <w:i/>
                <w:iCs/>
                <w:sz w:val="40"/>
                <w:szCs w:val="40"/>
              </w:rPr>
            </w:pPr>
            <w:r>
              <w:rPr>
                <w:b w:val="0"/>
                <w:bCs w:val="0"/>
                <w:i/>
                <w:iCs/>
                <w:sz w:val="40"/>
                <w:szCs w:val="40"/>
              </w:rPr>
              <w:t>April</w:t>
            </w:r>
          </w:p>
        </w:tc>
        <w:tc>
          <w:tcPr>
            <w:tcW w:w="2286" w:type="dxa"/>
            <w:shd w:val="clear" w:color="auto" w:fill="D9D9D9" w:themeFill="background1" w:themeFillShade="D9"/>
            <w:vAlign w:val="center"/>
          </w:tcPr>
          <w:p w14:paraId="524B0DE8" w14:textId="0E9CD252" w:rsidR="00E61562" w:rsidRPr="000E202E"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Skid steer loader </w:t>
            </w:r>
          </w:p>
        </w:tc>
        <w:tc>
          <w:tcPr>
            <w:tcW w:w="2345" w:type="dxa"/>
            <w:shd w:val="clear" w:color="auto" w:fill="D9D9D9" w:themeFill="background1" w:themeFillShade="D9"/>
            <w:vAlign w:val="center"/>
          </w:tcPr>
          <w:p w14:paraId="24616A01" w14:textId="79671E8F" w:rsidR="00E61562" w:rsidRPr="009D2D3F"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3035A041" w14:textId="77777777" w:rsidR="00E61562" w:rsidRDefault="00E61562" w:rsidP="00E6156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use of the specific equipment being operated</w:t>
            </w:r>
          </w:p>
          <w:p w14:paraId="168EDD28" w14:textId="77777777" w:rsidR="00E61562" w:rsidRDefault="00E61562" w:rsidP="00E6156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use of safeguards</w:t>
            </w:r>
          </w:p>
          <w:p w14:paraId="482C7158" w14:textId="70854395" w:rsidR="00E61562" w:rsidRPr="009D2D3F" w:rsidRDefault="00E61562" w:rsidP="00E6156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safety guidelines to be used while operating equipment</w:t>
            </w:r>
          </w:p>
        </w:tc>
        <w:tc>
          <w:tcPr>
            <w:tcW w:w="3259" w:type="dxa"/>
            <w:shd w:val="clear" w:color="auto" w:fill="D9D9D9" w:themeFill="background1" w:themeFillShade="D9"/>
            <w:vAlign w:val="center"/>
          </w:tcPr>
          <w:p w14:paraId="1FF7B015" w14:textId="2B6BD52E" w:rsidR="00E61562" w:rsidRPr="00C04F57" w:rsidRDefault="00E61562" w:rsidP="00E6156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Skid steer safety talk</w:t>
              </w:r>
            </w:hyperlink>
            <w:r>
              <w:rPr>
                <w:color w:val="2F5496" w:themeColor="accent1" w:themeShade="BF"/>
                <w:sz w:val="20"/>
                <w:szCs w:val="20"/>
              </w:rPr>
              <w:t xml:space="preserve"> </w:t>
            </w:r>
          </w:p>
        </w:tc>
      </w:tr>
      <w:tr w:rsidR="00E61562" w14:paraId="49BD1C92" w14:textId="24B5C60F" w:rsidTr="009D2D3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4E837233" w:rsidR="00E61562" w:rsidRPr="00BE7657" w:rsidRDefault="00E61562" w:rsidP="00E61562">
            <w:pPr>
              <w:tabs>
                <w:tab w:val="left" w:pos="3953"/>
              </w:tabs>
              <w:jc w:val="center"/>
              <w:rPr>
                <w:b w:val="0"/>
                <w:bCs w:val="0"/>
                <w:i/>
                <w:iCs/>
                <w:sz w:val="40"/>
                <w:szCs w:val="40"/>
              </w:rPr>
            </w:pPr>
            <w:r>
              <w:rPr>
                <w:b w:val="0"/>
                <w:bCs w:val="0"/>
                <w:i/>
                <w:iCs/>
                <w:sz w:val="40"/>
                <w:szCs w:val="40"/>
              </w:rPr>
              <w:t>May</w:t>
            </w:r>
          </w:p>
        </w:tc>
        <w:tc>
          <w:tcPr>
            <w:tcW w:w="2286" w:type="dxa"/>
            <w:shd w:val="clear" w:color="auto" w:fill="F2F2F2" w:themeFill="background1" w:themeFillShade="F2"/>
            <w:vAlign w:val="center"/>
          </w:tcPr>
          <w:p w14:paraId="5F8DE8FE" w14:textId="33A65173" w:rsidR="00E61562" w:rsidRPr="00C44428"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345" w:type="dxa"/>
            <w:shd w:val="clear" w:color="auto" w:fill="F2F2F2" w:themeFill="background1" w:themeFillShade="F2"/>
            <w:vAlign w:val="center"/>
          </w:tcPr>
          <w:p w14:paraId="62303D20" w14:textId="103D8361" w:rsidR="00E61562" w:rsidRPr="00C44428"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F2F2F2" w:themeFill="background1" w:themeFillShade="F2"/>
            <w:vAlign w:val="center"/>
          </w:tcPr>
          <w:p w14:paraId="6FA5E132" w14:textId="385BD3CD" w:rsidR="00E61562" w:rsidRPr="007947B2" w:rsidRDefault="00E61562" w:rsidP="00E6156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32FF7479" w14:textId="77777777" w:rsidR="00E61562" w:rsidRDefault="00E61562" w:rsidP="00E6156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Pr="006242B4">
                <w:rPr>
                  <w:rStyle w:val="Hyperlink"/>
                  <w:sz w:val="20"/>
                  <w:szCs w:val="20"/>
                </w:rPr>
                <w:t>Heat stress safety talk</w:t>
              </w:r>
            </w:hyperlink>
            <w:r w:rsidRPr="006242B4">
              <w:rPr>
                <w:color w:val="2F5496" w:themeColor="accent1" w:themeShade="BF"/>
                <w:sz w:val="20"/>
                <w:szCs w:val="20"/>
              </w:rPr>
              <w:t xml:space="preserve"> </w:t>
            </w:r>
          </w:p>
          <w:p w14:paraId="6C7BEB56" w14:textId="22DC612F" w:rsidR="00E61562" w:rsidRPr="006242B4" w:rsidRDefault="00E61562" w:rsidP="00E6156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Working in the cold safety talk</w:t>
              </w:r>
            </w:hyperlink>
            <w:r>
              <w:rPr>
                <w:color w:val="2F5496" w:themeColor="accent1" w:themeShade="BF"/>
                <w:sz w:val="20"/>
                <w:szCs w:val="20"/>
              </w:rPr>
              <w:t xml:space="preserve"> </w:t>
            </w:r>
          </w:p>
        </w:tc>
      </w:tr>
      <w:tr w:rsidR="00E61562" w14:paraId="71685C42" w14:textId="690043CB" w:rsidTr="009D2D3F">
        <w:trPr>
          <w:trHeight w:val="26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1E507A9" w:rsidR="00E61562" w:rsidRPr="00BE7657" w:rsidRDefault="00E61562" w:rsidP="00E61562">
            <w:pPr>
              <w:tabs>
                <w:tab w:val="left" w:pos="3953"/>
              </w:tabs>
              <w:jc w:val="center"/>
              <w:rPr>
                <w:b w:val="0"/>
                <w:bCs w:val="0"/>
                <w:i/>
                <w:iCs/>
                <w:sz w:val="40"/>
                <w:szCs w:val="40"/>
              </w:rPr>
            </w:pPr>
            <w:r>
              <w:rPr>
                <w:b w:val="0"/>
                <w:bCs w:val="0"/>
                <w:i/>
                <w:iCs/>
                <w:sz w:val="40"/>
                <w:szCs w:val="40"/>
              </w:rPr>
              <w:t>June</w:t>
            </w:r>
          </w:p>
        </w:tc>
        <w:tc>
          <w:tcPr>
            <w:tcW w:w="2286" w:type="dxa"/>
            <w:shd w:val="clear" w:color="auto" w:fill="D9D9D9" w:themeFill="background1" w:themeFillShade="D9"/>
            <w:vAlign w:val="center"/>
          </w:tcPr>
          <w:p w14:paraId="06528E9F" w14:textId="7380E0AE" w:rsidR="00E61562" w:rsidRPr="004E4689"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Prod safety</w:t>
            </w:r>
          </w:p>
        </w:tc>
        <w:tc>
          <w:tcPr>
            <w:tcW w:w="2345" w:type="dxa"/>
            <w:shd w:val="clear" w:color="auto" w:fill="D9D9D9" w:themeFill="background1" w:themeFillShade="D9"/>
            <w:vAlign w:val="center"/>
          </w:tcPr>
          <w:p w14:paraId="28361140" w14:textId="0DEBD87A" w:rsidR="00E61562" w:rsidRPr="004E4689"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47469C18" w14:textId="7A1353F9" w:rsidR="00E61562" w:rsidRDefault="00E61562" w:rsidP="00E6156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Limiting use of prods where possible</w:t>
            </w:r>
          </w:p>
          <w:p w14:paraId="1F5CD367" w14:textId="77777777" w:rsidR="00E61562" w:rsidRDefault="00E61562" w:rsidP="00E6156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use when necessary</w:t>
            </w:r>
          </w:p>
          <w:p w14:paraId="3D409386" w14:textId="34286B57" w:rsidR="00E61562" w:rsidRPr="00BD72AF" w:rsidRDefault="00E61562" w:rsidP="00E6156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storage</w:t>
            </w:r>
          </w:p>
        </w:tc>
        <w:tc>
          <w:tcPr>
            <w:tcW w:w="3259" w:type="dxa"/>
            <w:shd w:val="clear" w:color="auto" w:fill="D9D9D9" w:themeFill="background1" w:themeFillShade="D9"/>
            <w:vAlign w:val="center"/>
          </w:tcPr>
          <w:p w14:paraId="4A359ED5" w14:textId="00475477" w:rsidR="00E61562" w:rsidRPr="00322A0A" w:rsidRDefault="00E61562" w:rsidP="00E6156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Pr>
                  <w:rStyle w:val="Hyperlink"/>
                  <w:sz w:val="20"/>
                  <w:szCs w:val="20"/>
                </w:rPr>
                <w:t>Proper use of prods safety talk</w:t>
              </w:r>
            </w:hyperlink>
            <w:r>
              <w:rPr>
                <w:color w:val="2F5496" w:themeColor="accent1" w:themeShade="BF"/>
                <w:sz w:val="20"/>
                <w:szCs w:val="20"/>
              </w:rPr>
              <w:t xml:space="preserve"> </w:t>
            </w:r>
          </w:p>
        </w:tc>
      </w:tr>
      <w:tr w:rsidR="005E5892" w14:paraId="531A52CA" w14:textId="2621E09D" w:rsidTr="005E589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4BA85559" w14:textId="6ED82FF2" w:rsidR="005E5892" w:rsidRPr="00BE7657" w:rsidRDefault="005E5892" w:rsidP="00E61562">
            <w:pPr>
              <w:tabs>
                <w:tab w:val="left" w:pos="3953"/>
              </w:tabs>
              <w:jc w:val="center"/>
              <w:rPr>
                <w:b w:val="0"/>
                <w:bCs w:val="0"/>
                <w:i/>
                <w:iCs/>
                <w:sz w:val="40"/>
                <w:szCs w:val="40"/>
              </w:rPr>
            </w:pPr>
            <w:r>
              <w:rPr>
                <w:b w:val="0"/>
                <w:bCs w:val="0"/>
                <w:i/>
                <w:iCs/>
                <w:sz w:val="40"/>
                <w:szCs w:val="40"/>
              </w:rPr>
              <w:lastRenderedPageBreak/>
              <w:t>July</w:t>
            </w:r>
          </w:p>
        </w:tc>
        <w:tc>
          <w:tcPr>
            <w:tcW w:w="2286" w:type="dxa"/>
            <w:shd w:val="clear" w:color="auto" w:fill="F2F2F2" w:themeFill="background1" w:themeFillShade="F2"/>
            <w:vAlign w:val="center"/>
          </w:tcPr>
          <w:p w14:paraId="13DF1D76" w14:textId="43AD0EE8" w:rsidR="005E5892" w:rsidRPr="004E4689" w:rsidRDefault="005E589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345" w:type="dxa"/>
            <w:shd w:val="clear" w:color="auto" w:fill="F2F2F2" w:themeFill="background1" w:themeFillShade="F2"/>
            <w:vAlign w:val="center"/>
          </w:tcPr>
          <w:p w14:paraId="717A0172" w14:textId="6121B94A" w:rsidR="005E5892" w:rsidRPr="004E4689" w:rsidRDefault="005E589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F2F2F2" w:themeFill="background1" w:themeFillShade="F2"/>
            <w:vAlign w:val="center"/>
          </w:tcPr>
          <w:p w14:paraId="65CE3202" w14:textId="77777777" w:rsidR="005E5892" w:rsidRDefault="005E5892" w:rsidP="00E6156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326166AC" w14:textId="77777777" w:rsidR="005E5892" w:rsidRDefault="005E5892" w:rsidP="00E6156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965A7D" w14:textId="5DAC9632" w:rsidR="005E5892" w:rsidRPr="005748A3" w:rsidRDefault="005E5892" w:rsidP="00E6156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F2F2F2" w:themeFill="background1" w:themeFillShade="F2"/>
            <w:vAlign w:val="center"/>
          </w:tcPr>
          <w:p w14:paraId="7CB2BC3A" w14:textId="63DFA1C2" w:rsidR="005E5892" w:rsidRPr="005748A3" w:rsidRDefault="005E5892" w:rsidP="00E6156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Tips for safe lifting safety talk</w:t>
              </w:r>
            </w:hyperlink>
            <w:r>
              <w:rPr>
                <w:color w:val="2F5496" w:themeColor="accent1" w:themeShade="BF"/>
                <w:sz w:val="20"/>
                <w:szCs w:val="20"/>
              </w:rPr>
              <w:t xml:space="preserve"> </w:t>
            </w:r>
          </w:p>
        </w:tc>
      </w:tr>
      <w:tr w:rsidR="005E5892" w14:paraId="1337BF06" w14:textId="77777777" w:rsidTr="00E628E3">
        <w:trPr>
          <w:trHeight w:val="90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E5A3691" w14:textId="77777777" w:rsidR="005E5892" w:rsidRDefault="005E5892" w:rsidP="00E61562">
            <w:pPr>
              <w:tabs>
                <w:tab w:val="left" w:pos="3953"/>
              </w:tabs>
              <w:jc w:val="center"/>
              <w:rPr>
                <w:i/>
                <w:iCs/>
                <w:sz w:val="40"/>
                <w:szCs w:val="40"/>
              </w:rPr>
            </w:pPr>
          </w:p>
        </w:tc>
        <w:tc>
          <w:tcPr>
            <w:tcW w:w="2286" w:type="dxa"/>
            <w:shd w:val="clear" w:color="auto" w:fill="F2F2F2" w:themeFill="background1" w:themeFillShade="F2"/>
            <w:vAlign w:val="center"/>
          </w:tcPr>
          <w:p w14:paraId="15EC3870" w14:textId="2B3E05DA" w:rsidR="005E5892" w:rsidRDefault="005E589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Horse safety</w:t>
            </w:r>
          </w:p>
        </w:tc>
        <w:tc>
          <w:tcPr>
            <w:tcW w:w="2345" w:type="dxa"/>
            <w:shd w:val="clear" w:color="auto" w:fill="F2F2F2" w:themeFill="background1" w:themeFillShade="F2"/>
            <w:vAlign w:val="center"/>
          </w:tcPr>
          <w:p w14:paraId="223DD98F" w14:textId="07A987A1" w:rsidR="005E5892" w:rsidRDefault="005E589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F2F2F2" w:themeFill="background1" w:themeFillShade="F2"/>
            <w:vAlign w:val="center"/>
          </w:tcPr>
          <w:p w14:paraId="07C55395" w14:textId="77777777" w:rsidR="005E5892" w:rsidRDefault="005E5892" w:rsidP="005E5892">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Necessary equipment and gear to ride</w:t>
            </w:r>
          </w:p>
          <w:p w14:paraId="39D0179E" w14:textId="24CA9D62" w:rsidR="005E5892" w:rsidRPr="005E5892" w:rsidRDefault="005E5892" w:rsidP="005E5892">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practices</w:t>
            </w:r>
          </w:p>
        </w:tc>
        <w:tc>
          <w:tcPr>
            <w:tcW w:w="3259" w:type="dxa"/>
            <w:shd w:val="clear" w:color="auto" w:fill="F2F2F2" w:themeFill="background1" w:themeFillShade="F2"/>
            <w:vAlign w:val="center"/>
          </w:tcPr>
          <w:p w14:paraId="7F26EBF9" w14:textId="31385528" w:rsidR="005E5892" w:rsidRDefault="0060014E" w:rsidP="00E6156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Horse handling in stockyards safety talk</w:t>
              </w:r>
            </w:hyperlink>
            <w:r>
              <w:rPr>
                <w:color w:val="2F5496" w:themeColor="accent1" w:themeShade="BF"/>
                <w:sz w:val="20"/>
                <w:szCs w:val="20"/>
              </w:rPr>
              <w:t xml:space="preserve"> </w:t>
            </w:r>
          </w:p>
        </w:tc>
      </w:tr>
      <w:tr w:rsidR="00E61562" w14:paraId="4699E5CF" w14:textId="6FEBEB10" w:rsidTr="009D2D3F">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76D09AE2" w:rsidR="00E61562" w:rsidRPr="00BE7657" w:rsidRDefault="00E61562" w:rsidP="00E61562">
            <w:pPr>
              <w:tabs>
                <w:tab w:val="left" w:pos="3953"/>
              </w:tabs>
              <w:jc w:val="center"/>
              <w:rPr>
                <w:b w:val="0"/>
                <w:bCs w:val="0"/>
                <w:i/>
                <w:iCs/>
                <w:sz w:val="40"/>
                <w:szCs w:val="40"/>
              </w:rPr>
            </w:pPr>
            <w:r>
              <w:rPr>
                <w:b w:val="0"/>
                <w:bCs w:val="0"/>
                <w:i/>
                <w:iCs/>
                <w:sz w:val="40"/>
                <w:szCs w:val="40"/>
              </w:rPr>
              <w:t>August</w:t>
            </w:r>
          </w:p>
        </w:tc>
        <w:tc>
          <w:tcPr>
            <w:tcW w:w="2286" w:type="dxa"/>
            <w:shd w:val="clear" w:color="auto" w:fill="D9D9D9" w:themeFill="background1" w:themeFillShade="D9"/>
            <w:vAlign w:val="center"/>
          </w:tcPr>
          <w:p w14:paraId="7A69D82F" w14:textId="2E327D29" w:rsidR="00E61562" w:rsidRPr="001B4148"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Point of balance</w:t>
            </w:r>
          </w:p>
        </w:tc>
        <w:tc>
          <w:tcPr>
            <w:tcW w:w="2345" w:type="dxa"/>
            <w:shd w:val="clear" w:color="auto" w:fill="D9D9D9" w:themeFill="background1" w:themeFillShade="D9"/>
            <w:vAlign w:val="center"/>
          </w:tcPr>
          <w:p w14:paraId="49978BF8" w14:textId="07F44F93" w:rsidR="00E61562" w:rsidRPr="00946FF1"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46FF1">
              <w:rPr>
                <w:color w:val="2F5496" w:themeColor="accent1" w:themeShade="BF"/>
                <w:sz w:val="24"/>
                <w:szCs w:val="24"/>
              </w:rPr>
              <w:t>Risk based</w:t>
            </w:r>
          </w:p>
        </w:tc>
        <w:tc>
          <w:tcPr>
            <w:tcW w:w="4026" w:type="dxa"/>
            <w:shd w:val="clear" w:color="auto" w:fill="D9D9D9" w:themeFill="background1" w:themeFillShade="D9"/>
            <w:vAlign w:val="center"/>
          </w:tcPr>
          <w:p w14:paraId="2B66223F" w14:textId="77777777" w:rsidR="00E61562" w:rsidRDefault="00E61562" w:rsidP="00E61562">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 when moving cattle</w:t>
            </w:r>
          </w:p>
          <w:p w14:paraId="5F12ED84" w14:textId="77777777" w:rsidR="00E61562" w:rsidRDefault="00E61562" w:rsidP="00E61562">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keep cattle calm and reduce stress</w:t>
            </w:r>
          </w:p>
          <w:p w14:paraId="55E17D89" w14:textId="609C9062" w:rsidR="00E61562" w:rsidRPr="00A541F2" w:rsidRDefault="00E61562" w:rsidP="00E61562">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Benefits of reducing stress in cattle</w:t>
            </w:r>
          </w:p>
        </w:tc>
        <w:tc>
          <w:tcPr>
            <w:tcW w:w="3259" w:type="dxa"/>
            <w:shd w:val="clear" w:color="auto" w:fill="D9D9D9" w:themeFill="background1" w:themeFillShade="D9"/>
            <w:vAlign w:val="center"/>
          </w:tcPr>
          <w:p w14:paraId="48A5B787" w14:textId="14105139" w:rsidR="00E61562" w:rsidRPr="009026EB" w:rsidRDefault="00E61562" w:rsidP="00E6156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Point of balance safety talk</w:t>
              </w:r>
            </w:hyperlink>
            <w:r>
              <w:rPr>
                <w:color w:val="2F5496" w:themeColor="accent1" w:themeShade="BF"/>
                <w:sz w:val="20"/>
                <w:szCs w:val="20"/>
              </w:rPr>
              <w:t xml:space="preserve"> </w:t>
            </w:r>
          </w:p>
        </w:tc>
      </w:tr>
      <w:tr w:rsidR="00E61562" w14:paraId="5F05034E" w14:textId="77777777" w:rsidTr="009D2D3F">
        <w:trPr>
          <w:trHeight w:val="979"/>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E61562" w:rsidRPr="00BE7657" w:rsidRDefault="00E61562" w:rsidP="00E61562">
            <w:pPr>
              <w:tabs>
                <w:tab w:val="left" w:pos="3953"/>
              </w:tabs>
              <w:jc w:val="center"/>
              <w:rPr>
                <w:i/>
                <w:iCs/>
                <w:sz w:val="40"/>
                <w:szCs w:val="40"/>
              </w:rPr>
            </w:pPr>
          </w:p>
        </w:tc>
        <w:tc>
          <w:tcPr>
            <w:tcW w:w="2286" w:type="dxa"/>
            <w:shd w:val="clear" w:color="auto" w:fill="D9D9D9" w:themeFill="background1" w:themeFillShade="D9"/>
            <w:vAlign w:val="center"/>
          </w:tcPr>
          <w:p w14:paraId="10EA5160" w14:textId="203A19B5" w:rsidR="00E61562"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Flight zone</w:t>
            </w:r>
          </w:p>
        </w:tc>
        <w:tc>
          <w:tcPr>
            <w:tcW w:w="2345" w:type="dxa"/>
            <w:shd w:val="clear" w:color="auto" w:fill="D9D9D9" w:themeFill="background1" w:themeFillShade="D9"/>
            <w:vAlign w:val="center"/>
          </w:tcPr>
          <w:p w14:paraId="084097A9" w14:textId="7E50DF0F" w:rsidR="00E61562" w:rsidRPr="00946FF1"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46FF1">
              <w:rPr>
                <w:color w:val="2F5496" w:themeColor="accent1" w:themeShade="BF"/>
                <w:sz w:val="24"/>
                <w:szCs w:val="24"/>
              </w:rPr>
              <w:t>Risk based</w:t>
            </w:r>
          </w:p>
        </w:tc>
        <w:tc>
          <w:tcPr>
            <w:tcW w:w="4026" w:type="dxa"/>
            <w:shd w:val="clear" w:color="auto" w:fill="D9D9D9" w:themeFill="background1" w:themeFillShade="D9"/>
            <w:vAlign w:val="center"/>
          </w:tcPr>
          <w:p w14:paraId="65834E28" w14:textId="0D63DFED" w:rsidR="00E61562" w:rsidRDefault="00E61562" w:rsidP="00E6156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Understanding where the flight zone is located</w:t>
            </w:r>
          </w:p>
          <w:p w14:paraId="3106E252" w14:textId="79B7897F" w:rsidR="00E61562" w:rsidRPr="00CE076C" w:rsidRDefault="00E61562" w:rsidP="00E6156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What effects the flight zone</w:t>
            </w:r>
          </w:p>
        </w:tc>
        <w:tc>
          <w:tcPr>
            <w:tcW w:w="3259" w:type="dxa"/>
            <w:shd w:val="clear" w:color="auto" w:fill="D9D9D9" w:themeFill="background1" w:themeFillShade="D9"/>
            <w:vAlign w:val="center"/>
          </w:tcPr>
          <w:p w14:paraId="702538E8" w14:textId="3582CA32" w:rsidR="00E61562" w:rsidRPr="004D436B" w:rsidRDefault="00E61562" w:rsidP="00E6156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Pr>
                  <w:rStyle w:val="Hyperlink"/>
                  <w:sz w:val="20"/>
                  <w:szCs w:val="20"/>
                </w:rPr>
                <w:t>Flight zone safety talk</w:t>
              </w:r>
            </w:hyperlink>
            <w:r>
              <w:rPr>
                <w:color w:val="2F5496" w:themeColor="accent1" w:themeShade="BF"/>
                <w:sz w:val="20"/>
                <w:szCs w:val="20"/>
              </w:rPr>
              <w:t xml:space="preserve"> </w:t>
            </w:r>
          </w:p>
        </w:tc>
      </w:tr>
      <w:tr w:rsidR="00E61562" w14:paraId="35E1D36C" w14:textId="187E937B" w:rsidTr="009D2D3F">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36E0D6F7" w:rsidR="00E61562" w:rsidRPr="00BE7657" w:rsidRDefault="00E61562" w:rsidP="00E61562">
            <w:pPr>
              <w:tabs>
                <w:tab w:val="left" w:pos="3953"/>
              </w:tabs>
              <w:jc w:val="center"/>
              <w:rPr>
                <w:b w:val="0"/>
                <w:bCs w:val="0"/>
                <w:i/>
                <w:iCs/>
                <w:sz w:val="40"/>
                <w:szCs w:val="40"/>
              </w:rPr>
            </w:pPr>
            <w:r>
              <w:rPr>
                <w:b w:val="0"/>
                <w:bCs w:val="0"/>
                <w:i/>
                <w:iCs/>
                <w:sz w:val="40"/>
                <w:szCs w:val="40"/>
              </w:rPr>
              <w:t>September</w:t>
            </w:r>
          </w:p>
        </w:tc>
        <w:tc>
          <w:tcPr>
            <w:tcW w:w="2286" w:type="dxa"/>
            <w:shd w:val="clear" w:color="auto" w:fill="F2F2F2" w:themeFill="background1" w:themeFillShade="F2"/>
            <w:vAlign w:val="center"/>
          </w:tcPr>
          <w:p w14:paraId="1EEF098D" w14:textId="217201A1" w:rsidR="00E61562" w:rsidRPr="004E4689"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345" w:type="dxa"/>
            <w:shd w:val="clear" w:color="auto" w:fill="F2F2F2" w:themeFill="background1" w:themeFillShade="F2"/>
            <w:vAlign w:val="center"/>
          </w:tcPr>
          <w:p w14:paraId="534E234A" w14:textId="2DB54F3D" w:rsidR="00E61562" w:rsidRPr="004E4689"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026" w:type="dxa"/>
            <w:shd w:val="clear" w:color="auto" w:fill="F2F2F2" w:themeFill="background1" w:themeFillShade="F2"/>
            <w:vAlign w:val="center"/>
          </w:tcPr>
          <w:p w14:paraId="1FAD9128" w14:textId="77777777" w:rsidR="00E61562" w:rsidRDefault="00E61562" w:rsidP="00E61562">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61562" w:rsidRDefault="00E61562" w:rsidP="00E61562">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61562" w:rsidRPr="00E5754B" w:rsidRDefault="00E61562" w:rsidP="00E61562">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E61562" w:rsidRPr="009026EB" w:rsidRDefault="00E61562" w:rsidP="00E6156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Pr="009026EB">
                <w:rPr>
                  <w:rStyle w:val="Hyperlink"/>
                  <w:sz w:val="20"/>
                  <w:szCs w:val="20"/>
                </w:rPr>
                <w:t>Common slip trip and fall hazards safety talk</w:t>
              </w:r>
            </w:hyperlink>
            <w:r w:rsidRPr="009026EB">
              <w:rPr>
                <w:color w:val="2F5496" w:themeColor="accent1" w:themeShade="BF"/>
                <w:sz w:val="20"/>
                <w:szCs w:val="20"/>
              </w:rPr>
              <w:t xml:space="preserve"> </w:t>
            </w:r>
          </w:p>
        </w:tc>
      </w:tr>
      <w:tr w:rsidR="00E61562" w14:paraId="2BAD31A2" w14:textId="723F3A11" w:rsidTr="006170CE">
        <w:trPr>
          <w:trHeight w:val="1961"/>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4AD63489" w:rsidR="00E61562" w:rsidRPr="00BE7657" w:rsidRDefault="00E61562" w:rsidP="00E61562">
            <w:pPr>
              <w:tabs>
                <w:tab w:val="left" w:pos="3953"/>
              </w:tabs>
              <w:jc w:val="center"/>
              <w:rPr>
                <w:b w:val="0"/>
                <w:bCs w:val="0"/>
                <w:i/>
                <w:iCs/>
                <w:sz w:val="40"/>
                <w:szCs w:val="40"/>
              </w:rPr>
            </w:pPr>
            <w:r>
              <w:rPr>
                <w:b w:val="0"/>
                <w:bCs w:val="0"/>
                <w:i/>
                <w:iCs/>
                <w:sz w:val="40"/>
                <w:szCs w:val="40"/>
              </w:rPr>
              <w:t>October</w:t>
            </w:r>
          </w:p>
        </w:tc>
        <w:tc>
          <w:tcPr>
            <w:tcW w:w="2286" w:type="dxa"/>
            <w:shd w:val="clear" w:color="auto" w:fill="D9D9D9" w:themeFill="background1" w:themeFillShade="D9"/>
            <w:vAlign w:val="center"/>
          </w:tcPr>
          <w:p w14:paraId="4AEC1F07" w14:textId="103FADCA" w:rsidR="00E61562" w:rsidRPr="004E4689"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Stockyard safety</w:t>
            </w:r>
          </w:p>
        </w:tc>
        <w:tc>
          <w:tcPr>
            <w:tcW w:w="2345" w:type="dxa"/>
            <w:shd w:val="clear" w:color="auto" w:fill="D9D9D9" w:themeFill="background1" w:themeFillShade="D9"/>
            <w:vAlign w:val="center"/>
          </w:tcPr>
          <w:p w14:paraId="5F6F2615" w14:textId="060A75B7" w:rsidR="00E61562" w:rsidRPr="004E4689"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4614EBF7" w14:textId="14EF37B3" w:rsidR="00E61562" w:rsidRPr="00E21E2B" w:rsidRDefault="00E61562" w:rsidP="00E61562">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general safety when working in stockyard and around livestock</w:t>
            </w:r>
          </w:p>
        </w:tc>
        <w:tc>
          <w:tcPr>
            <w:tcW w:w="3259" w:type="dxa"/>
            <w:shd w:val="clear" w:color="auto" w:fill="D9D9D9" w:themeFill="background1" w:themeFillShade="D9"/>
            <w:vAlign w:val="center"/>
          </w:tcPr>
          <w:p w14:paraId="7EA3A4BE" w14:textId="3D1A1BF7" w:rsidR="00E61562" w:rsidRPr="005748A3" w:rsidRDefault="00E61562" w:rsidP="00E6156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sidR="0060014E">
                <w:rPr>
                  <w:rStyle w:val="Hyperlink"/>
                  <w:sz w:val="20"/>
                  <w:szCs w:val="20"/>
                </w:rPr>
                <w:t>Working safely in stockyards safety talk</w:t>
              </w:r>
            </w:hyperlink>
            <w:r>
              <w:rPr>
                <w:color w:val="2F5496" w:themeColor="accent1" w:themeShade="BF"/>
                <w:sz w:val="20"/>
                <w:szCs w:val="20"/>
              </w:rPr>
              <w:t xml:space="preserve"> </w:t>
            </w:r>
          </w:p>
        </w:tc>
      </w:tr>
      <w:tr w:rsidR="00E61562" w14:paraId="625D6472" w14:textId="51679C9A" w:rsidTr="002C720B">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42613E3F" w:rsidR="00E61562" w:rsidRPr="00BE7657" w:rsidRDefault="00E61562" w:rsidP="00E61562">
            <w:pPr>
              <w:tabs>
                <w:tab w:val="left" w:pos="3953"/>
              </w:tabs>
              <w:jc w:val="center"/>
              <w:rPr>
                <w:b w:val="0"/>
                <w:bCs w:val="0"/>
                <w:i/>
                <w:iCs/>
                <w:sz w:val="40"/>
                <w:szCs w:val="40"/>
              </w:rPr>
            </w:pPr>
            <w:r>
              <w:rPr>
                <w:b w:val="0"/>
                <w:bCs w:val="0"/>
                <w:i/>
                <w:iCs/>
                <w:sz w:val="40"/>
                <w:szCs w:val="40"/>
              </w:rPr>
              <w:lastRenderedPageBreak/>
              <w:t>November</w:t>
            </w:r>
          </w:p>
        </w:tc>
        <w:tc>
          <w:tcPr>
            <w:tcW w:w="2286" w:type="dxa"/>
            <w:shd w:val="clear" w:color="auto" w:fill="F2F2F2" w:themeFill="background1" w:themeFillShade="F2"/>
            <w:vAlign w:val="center"/>
          </w:tcPr>
          <w:p w14:paraId="4EF8FBF4" w14:textId="341ACABF" w:rsidR="00E61562" w:rsidRPr="004E4689"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Distraction in livestock</w:t>
            </w:r>
          </w:p>
        </w:tc>
        <w:tc>
          <w:tcPr>
            <w:tcW w:w="2345" w:type="dxa"/>
            <w:shd w:val="clear" w:color="auto" w:fill="F2F2F2" w:themeFill="background1" w:themeFillShade="F2"/>
            <w:vAlign w:val="center"/>
          </w:tcPr>
          <w:p w14:paraId="40E694AF" w14:textId="407E5F71" w:rsidR="00E61562" w:rsidRPr="004E4689" w:rsidRDefault="00E61562" w:rsidP="00E6156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F2F2F2" w:themeFill="background1" w:themeFillShade="F2"/>
            <w:vAlign w:val="center"/>
          </w:tcPr>
          <w:p w14:paraId="190870DC" w14:textId="77777777" w:rsidR="00E61562" w:rsidRDefault="00E61562" w:rsidP="00E61562">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Learning common distractions for livestock</w:t>
            </w:r>
          </w:p>
          <w:p w14:paraId="68E2DDA1" w14:textId="0A6A7706" w:rsidR="00E61562" w:rsidRPr="00BD72AF" w:rsidRDefault="00E61562" w:rsidP="00E61562">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and eliminating distractions if animals won’t move</w:t>
            </w:r>
          </w:p>
        </w:tc>
        <w:tc>
          <w:tcPr>
            <w:tcW w:w="3259" w:type="dxa"/>
            <w:shd w:val="clear" w:color="auto" w:fill="F2F2F2" w:themeFill="background1" w:themeFillShade="F2"/>
            <w:vAlign w:val="center"/>
          </w:tcPr>
          <w:p w14:paraId="0EEF8F26" w14:textId="58DC3168" w:rsidR="00E61562" w:rsidRPr="00150A9F" w:rsidRDefault="00E61562" w:rsidP="00E61562">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Pr>
                  <w:rStyle w:val="Hyperlink"/>
                  <w:sz w:val="20"/>
                  <w:szCs w:val="20"/>
                </w:rPr>
                <w:t>Livestock distraction checklist safety talk</w:t>
              </w:r>
            </w:hyperlink>
            <w:r>
              <w:rPr>
                <w:color w:val="2F5496" w:themeColor="accent1" w:themeShade="BF"/>
                <w:sz w:val="20"/>
                <w:szCs w:val="20"/>
              </w:rPr>
              <w:t xml:space="preserve"> </w:t>
            </w:r>
          </w:p>
        </w:tc>
      </w:tr>
      <w:tr w:rsidR="00E61562" w14:paraId="1E153521" w14:textId="1753580F" w:rsidTr="009D2D3F">
        <w:trPr>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57511C23" w:rsidR="00E61562" w:rsidRPr="00BE7657" w:rsidRDefault="00E61562" w:rsidP="00E61562">
            <w:pPr>
              <w:tabs>
                <w:tab w:val="left" w:pos="3953"/>
              </w:tabs>
              <w:jc w:val="center"/>
              <w:rPr>
                <w:b w:val="0"/>
                <w:bCs w:val="0"/>
                <w:i/>
                <w:iCs/>
                <w:sz w:val="40"/>
                <w:szCs w:val="40"/>
              </w:rPr>
            </w:pPr>
            <w:r>
              <w:rPr>
                <w:b w:val="0"/>
                <w:bCs w:val="0"/>
                <w:i/>
                <w:iCs/>
                <w:sz w:val="40"/>
                <w:szCs w:val="40"/>
              </w:rPr>
              <w:t>December</w:t>
            </w:r>
          </w:p>
        </w:tc>
        <w:tc>
          <w:tcPr>
            <w:tcW w:w="2286" w:type="dxa"/>
            <w:shd w:val="clear" w:color="auto" w:fill="D9D9D9" w:themeFill="background1" w:themeFillShade="D9"/>
            <w:vAlign w:val="center"/>
          </w:tcPr>
          <w:p w14:paraId="659616B0" w14:textId="323C0137" w:rsidR="00E61562" w:rsidRPr="004E4689"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Livestock and employee safety</w:t>
            </w:r>
          </w:p>
        </w:tc>
        <w:tc>
          <w:tcPr>
            <w:tcW w:w="2345" w:type="dxa"/>
            <w:shd w:val="clear" w:color="auto" w:fill="D9D9D9" w:themeFill="background1" w:themeFillShade="D9"/>
            <w:vAlign w:val="center"/>
          </w:tcPr>
          <w:p w14:paraId="49F1415E" w14:textId="01A66A78" w:rsidR="00E61562" w:rsidRPr="004E4689" w:rsidRDefault="00E61562" w:rsidP="00E6156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026" w:type="dxa"/>
            <w:shd w:val="clear" w:color="auto" w:fill="D9D9D9" w:themeFill="background1" w:themeFillShade="D9"/>
            <w:vAlign w:val="center"/>
          </w:tcPr>
          <w:p w14:paraId="25C9A1C6" w14:textId="77777777" w:rsidR="00E61562" w:rsidRDefault="00E61562" w:rsidP="00E61562">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Differences in human and livestock reactions</w:t>
            </w:r>
          </w:p>
          <w:p w14:paraId="30B70172" w14:textId="77777777" w:rsidR="00E61562" w:rsidRDefault="00E61562" w:rsidP="00E61562">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Troubling livestock behavior to watch for</w:t>
            </w:r>
          </w:p>
          <w:p w14:paraId="54E7FAF8" w14:textId="77777777" w:rsidR="00E61562" w:rsidRDefault="00E61562" w:rsidP="00E61562">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Circumstances that may bring out aggression in livestock</w:t>
            </w:r>
          </w:p>
          <w:p w14:paraId="47658E69" w14:textId="15D1CC4B" w:rsidR="00E61562" w:rsidRPr="00AB3C4D" w:rsidRDefault="00E61562" w:rsidP="00E61562">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Diseases to be aware of that can be spread from livestock to human</w:t>
            </w:r>
          </w:p>
        </w:tc>
        <w:tc>
          <w:tcPr>
            <w:tcW w:w="3259" w:type="dxa"/>
            <w:shd w:val="clear" w:color="auto" w:fill="D9D9D9" w:themeFill="background1" w:themeFillShade="D9"/>
            <w:vAlign w:val="center"/>
          </w:tcPr>
          <w:p w14:paraId="7365F437" w14:textId="6637EBDA" w:rsidR="00E61562" w:rsidRPr="009026EB" w:rsidRDefault="00E61562" w:rsidP="00E6156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Pr>
                  <w:rStyle w:val="Hyperlink"/>
                  <w:sz w:val="20"/>
                  <w:szCs w:val="20"/>
                </w:rPr>
                <w:t>Keeping you and your livestock safe safety talk</w:t>
              </w:r>
            </w:hyperlink>
            <w:r>
              <w:rPr>
                <w:color w:val="2F5496" w:themeColor="accent1" w:themeShade="BF"/>
                <w:sz w:val="20"/>
                <w:szCs w:val="20"/>
              </w:rPr>
              <w:t xml:space="preserve"> </w:t>
            </w:r>
          </w:p>
        </w:tc>
      </w:tr>
      <w:tr w:rsidR="00E61562" w14:paraId="6F4A4D3A" w14:textId="2956C7BC" w:rsidTr="00583ED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0139448D" w14:textId="3DB24FFB" w:rsidR="00E61562" w:rsidRPr="006F45A0" w:rsidRDefault="00E61562" w:rsidP="00E61562">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5"/>
      <w:footerReference w:type="default" r:id="rId26"/>
      <w:headerReference w:type="first" r:id="rId27"/>
      <w:footerReference w:type="first" r:id="rId2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3546685D"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C6580B">
                            <w:rPr>
                              <w:color w:val="2F5496" w:themeColor="accent1" w:themeShade="BF"/>
                              <w:sz w:val="80"/>
                              <w:szCs w:val="80"/>
                            </w:rPr>
                            <w:t>Livestock</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3546685D"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C6580B">
                      <w:rPr>
                        <w:color w:val="2F5496" w:themeColor="accent1" w:themeShade="BF"/>
                        <w:sz w:val="80"/>
                        <w:szCs w:val="80"/>
                      </w:rPr>
                      <w:t>Livestock</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1482"/>
    <w:rsid w:val="000B2AD9"/>
    <w:rsid w:val="000D5663"/>
    <w:rsid w:val="000E202E"/>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20117C"/>
    <w:rsid w:val="00236CE3"/>
    <w:rsid w:val="0025142B"/>
    <w:rsid w:val="002634E5"/>
    <w:rsid w:val="002636F8"/>
    <w:rsid w:val="00267DA1"/>
    <w:rsid w:val="00271F4D"/>
    <w:rsid w:val="00276310"/>
    <w:rsid w:val="00293916"/>
    <w:rsid w:val="002A161C"/>
    <w:rsid w:val="002A1AE1"/>
    <w:rsid w:val="002A7710"/>
    <w:rsid w:val="002C720B"/>
    <w:rsid w:val="002D4430"/>
    <w:rsid w:val="002E14D8"/>
    <w:rsid w:val="003047AA"/>
    <w:rsid w:val="00307087"/>
    <w:rsid w:val="00322A0A"/>
    <w:rsid w:val="003252C0"/>
    <w:rsid w:val="00341DE2"/>
    <w:rsid w:val="00353ABB"/>
    <w:rsid w:val="00376442"/>
    <w:rsid w:val="00393D34"/>
    <w:rsid w:val="003A21C2"/>
    <w:rsid w:val="003A4F7C"/>
    <w:rsid w:val="003B271E"/>
    <w:rsid w:val="00417136"/>
    <w:rsid w:val="00423EF5"/>
    <w:rsid w:val="00424890"/>
    <w:rsid w:val="004516FE"/>
    <w:rsid w:val="00454310"/>
    <w:rsid w:val="00480843"/>
    <w:rsid w:val="00480B08"/>
    <w:rsid w:val="0048733C"/>
    <w:rsid w:val="00492C1F"/>
    <w:rsid w:val="004B3473"/>
    <w:rsid w:val="004D436B"/>
    <w:rsid w:val="004E1332"/>
    <w:rsid w:val="004E4689"/>
    <w:rsid w:val="00510256"/>
    <w:rsid w:val="0051668A"/>
    <w:rsid w:val="00523594"/>
    <w:rsid w:val="005748A3"/>
    <w:rsid w:val="00584B7C"/>
    <w:rsid w:val="005E5892"/>
    <w:rsid w:val="005F13D5"/>
    <w:rsid w:val="0060014E"/>
    <w:rsid w:val="00603BB1"/>
    <w:rsid w:val="0061483C"/>
    <w:rsid w:val="006170CE"/>
    <w:rsid w:val="006242B4"/>
    <w:rsid w:val="0062727A"/>
    <w:rsid w:val="006363EB"/>
    <w:rsid w:val="006374C0"/>
    <w:rsid w:val="0064547A"/>
    <w:rsid w:val="00656F3A"/>
    <w:rsid w:val="006607ED"/>
    <w:rsid w:val="00676FA2"/>
    <w:rsid w:val="006B67A8"/>
    <w:rsid w:val="006F2D5D"/>
    <w:rsid w:val="006F45A0"/>
    <w:rsid w:val="00723CCE"/>
    <w:rsid w:val="00792D0B"/>
    <w:rsid w:val="007947B2"/>
    <w:rsid w:val="007959E0"/>
    <w:rsid w:val="007B0122"/>
    <w:rsid w:val="007B2A1F"/>
    <w:rsid w:val="008063C0"/>
    <w:rsid w:val="0081219A"/>
    <w:rsid w:val="008354FF"/>
    <w:rsid w:val="008473ED"/>
    <w:rsid w:val="008671EE"/>
    <w:rsid w:val="008829F5"/>
    <w:rsid w:val="008B0A80"/>
    <w:rsid w:val="008B3961"/>
    <w:rsid w:val="008C07B9"/>
    <w:rsid w:val="008C243B"/>
    <w:rsid w:val="008D1543"/>
    <w:rsid w:val="009026EB"/>
    <w:rsid w:val="00941725"/>
    <w:rsid w:val="00946FF1"/>
    <w:rsid w:val="0095400D"/>
    <w:rsid w:val="00957655"/>
    <w:rsid w:val="00957EA6"/>
    <w:rsid w:val="00975E83"/>
    <w:rsid w:val="00991C9F"/>
    <w:rsid w:val="009B0484"/>
    <w:rsid w:val="009C5297"/>
    <w:rsid w:val="009C736C"/>
    <w:rsid w:val="009D2D3F"/>
    <w:rsid w:val="009E27BC"/>
    <w:rsid w:val="00A15477"/>
    <w:rsid w:val="00A17304"/>
    <w:rsid w:val="00A5153A"/>
    <w:rsid w:val="00A541F2"/>
    <w:rsid w:val="00A55E25"/>
    <w:rsid w:val="00A60998"/>
    <w:rsid w:val="00A6491D"/>
    <w:rsid w:val="00A65DEA"/>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04F57"/>
    <w:rsid w:val="00C303BE"/>
    <w:rsid w:val="00C30AB4"/>
    <w:rsid w:val="00C32F1C"/>
    <w:rsid w:val="00C44428"/>
    <w:rsid w:val="00C62F4A"/>
    <w:rsid w:val="00C6580B"/>
    <w:rsid w:val="00C8422F"/>
    <w:rsid w:val="00CB6B77"/>
    <w:rsid w:val="00CC380B"/>
    <w:rsid w:val="00CC708B"/>
    <w:rsid w:val="00CD727A"/>
    <w:rsid w:val="00CE076C"/>
    <w:rsid w:val="00CE7232"/>
    <w:rsid w:val="00D72918"/>
    <w:rsid w:val="00D76CC7"/>
    <w:rsid w:val="00D875A1"/>
    <w:rsid w:val="00DA1AA3"/>
    <w:rsid w:val="00DA75FD"/>
    <w:rsid w:val="00DB3AD2"/>
    <w:rsid w:val="00DB64C6"/>
    <w:rsid w:val="00DD3684"/>
    <w:rsid w:val="00DE3ABD"/>
    <w:rsid w:val="00E21E2B"/>
    <w:rsid w:val="00E36201"/>
    <w:rsid w:val="00E41962"/>
    <w:rsid w:val="00E5754B"/>
    <w:rsid w:val="00E61562"/>
    <w:rsid w:val="00E7529C"/>
    <w:rsid w:val="00EA3C5B"/>
    <w:rsid w:val="00EB4C2C"/>
    <w:rsid w:val="00EB697F"/>
    <w:rsid w:val="00EC21A2"/>
    <w:rsid w:val="00EE13F3"/>
    <w:rsid w:val="00EE4FDD"/>
    <w:rsid w:val="00F200B9"/>
    <w:rsid w:val="00F26C28"/>
    <w:rsid w:val="00F57328"/>
    <w:rsid w:val="00F60038"/>
    <w:rsid w:val="00F7731A"/>
    <w:rsid w:val="00F916FB"/>
    <w:rsid w:val="00FA6E08"/>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D2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horse-behavior-and-riding-safety-talk/" TargetMode="External"/><Relationship Id="rId13" Type="http://schemas.openxmlformats.org/officeDocument/2006/relationships/hyperlink" Target="https://www.compsourcemutual.com/knowledge-center/skid-steer-safety-talk/" TargetMode="External"/><Relationship Id="rId18" Type="http://schemas.openxmlformats.org/officeDocument/2006/relationships/hyperlink" Target="https://www.compsourcemutual.com/knowledge-center/horse-handling-in-stockyards-safety-tal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psourcemutual.com/knowledge-center/common-slip-trip-and-fall-hazards-safety-talk-2/" TargetMode="External"/><Relationship Id="rId7" Type="http://schemas.openxmlformats.org/officeDocument/2006/relationships/endnotes" Target="endnot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tips-for-safe-lifting-safety-tal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psourcemutual.com/knowledge-center/proper-use-of-prods/" TargetMode="External"/><Relationship Id="rId20" Type="http://schemas.openxmlformats.org/officeDocument/2006/relationships/hyperlink" Target="https://www.compsourcemutual.com/knowledge-center/flight-zone-safety-tal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bloodborne-pathogens-safety-talk-2/" TargetMode="External"/><Relationship Id="rId24" Type="http://schemas.openxmlformats.org/officeDocument/2006/relationships/hyperlink" Target="https://www.compsourcemutual.com/knowledge-center/keeping-you-and-your-livestock-safe-safety-talk/" TargetMode="External"/><Relationship Id="rId5" Type="http://schemas.openxmlformats.org/officeDocument/2006/relationships/webSettings" Target="webSettings.xml"/><Relationship Id="rId15" Type="http://schemas.openxmlformats.org/officeDocument/2006/relationships/hyperlink" Target="https://www.compsourcemutual.com/knowledge-center/working-in-the-cold-safety-talk/" TargetMode="External"/><Relationship Id="rId23" Type="http://schemas.openxmlformats.org/officeDocument/2006/relationships/hyperlink" Target="https://www.compsourcemutual.com/knowledge-center/livestock-distraction-checklist-safety-talk/" TargetMode="External"/><Relationship Id="rId28" Type="http://schemas.openxmlformats.org/officeDocument/2006/relationships/footer" Target="footer2.xml"/><Relationship Id="rId10" Type="http://schemas.openxmlformats.org/officeDocument/2006/relationships/hyperlink" Target="https://www.compsourcemutual.com/knowledge-center/understanding-cattle-perception-safety-talk/" TargetMode="External"/><Relationship Id="rId19" Type="http://schemas.openxmlformats.org/officeDocument/2006/relationships/hyperlink" Target="https://www.compsourcemutual.com/knowledge-center/understanding-flight-zone-and-point-of-balance/" TargetMode="External"/><Relationship Id="rId4" Type="http://schemas.openxmlformats.org/officeDocument/2006/relationships/settings" Target="settings.xml"/><Relationship Id="rId9" Type="http://schemas.openxmlformats.org/officeDocument/2006/relationships/hyperlink" Target="https://www.compsourcemutual.com/knowledge-center/what-to-do-in-case-of-an-incident-safety-talk/" TargetMode="External"/><Relationship Id="rId14" Type="http://schemas.openxmlformats.org/officeDocument/2006/relationships/hyperlink" Target="https://www.compsourcemutual.com/knowledge-center/heat-stress-safety-talk-3/" TargetMode="External"/><Relationship Id="rId22" Type="http://schemas.openxmlformats.org/officeDocument/2006/relationships/hyperlink" Target="https://www.compsourcemutual.com/knowledge-center/working-safely-in-the-stockyard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3</cp:revision>
  <dcterms:created xsi:type="dcterms:W3CDTF">2021-11-30T21:00:00Z</dcterms:created>
  <dcterms:modified xsi:type="dcterms:W3CDTF">2021-12-01T20:54:00Z</dcterms:modified>
</cp:coreProperties>
</file>