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E2D2E" w14:textId="0945783E" w:rsidR="00376442" w:rsidRDefault="00FD6283"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492294A6">
                <wp:simplePos x="0" y="0"/>
                <wp:positionH relativeFrom="margin">
                  <wp:align>right</wp:align>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40.85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267C4A92" w:rsidR="006F45A0" w:rsidRPr="006F45A0" w:rsidRDefault="006F45A0" w:rsidP="00196A6D">
      <w:pPr>
        <w:spacing w:after="0" w:line="240" w:lineRule="auto"/>
        <w:rPr>
          <w:color w:val="4472C4" w:themeColor="accent1"/>
          <w:sz w:val="60"/>
          <w:szCs w:val="60"/>
        </w:rPr>
      </w:pPr>
    </w:p>
    <w:tbl>
      <w:tblPr>
        <w:tblStyle w:val="GridTable5Dark-Accent3"/>
        <w:tblW w:w="0" w:type="auto"/>
        <w:tblLook w:val="04A0" w:firstRow="1" w:lastRow="0" w:firstColumn="1" w:lastColumn="0" w:noHBand="0" w:noVBand="1"/>
      </w:tblPr>
      <w:tblGrid>
        <w:gridCol w:w="2474"/>
        <w:gridCol w:w="2286"/>
        <w:gridCol w:w="2204"/>
        <w:gridCol w:w="4167"/>
        <w:gridCol w:w="3259"/>
      </w:tblGrid>
      <w:tr w:rsidR="00322A0A" w14:paraId="084AFCF3" w14:textId="494AF2B5" w:rsidTr="00AB3C4D">
        <w:trPr>
          <w:cnfStyle w:val="100000000000" w:firstRow="1" w:lastRow="0" w:firstColumn="0" w:lastColumn="0" w:oddVBand="0" w:evenVBand="0" w:oddHBand="0"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474" w:type="dxa"/>
            <w:shd w:val="clear" w:color="auto" w:fill="A6A6A6" w:themeFill="background1" w:themeFillShade="A6"/>
            <w:vAlign w:val="center"/>
          </w:tcPr>
          <w:p w14:paraId="7849F23B" w14:textId="0226ED41" w:rsidR="00AB3C4D" w:rsidRPr="00BE7657" w:rsidRDefault="00AB3C4D" w:rsidP="00196A6D">
            <w:pPr>
              <w:tabs>
                <w:tab w:val="left" w:pos="3953"/>
              </w:tabs>
              <w:jc w:val="center"/>
              <w:rPr>
                <w:b w:val="0"/>
                <w:bCs w:val="0"/>
                <w:i/>
                <w:iCs/>
                <w:sz w:val="40"/>
                <w:szCs w:val="40"/>
              </w:rPr>
            </w:pPr>
            <w:r w:rsidRPr="00BE7657">
              <w:rPr>
                <w:b w:val="0"/>
                <w:bCs w:val="0"/>
                <w:i/>
                <w:iCs/>
                <w:sz w:val="40"/>
                <w:szCs w:val="40"/>
              </w:rPr>
              <w:t>Month</w:t>
            </w:r>
          </w:p>
        </w:tc>
        <w:tc>
          <w:tcPr>
            <w:tcW w:w="2286" w:type="dxa"/>
            <w:shd w:val="clear" w:color="auto" w:fill="A6A6A6" w:themeFill="background1" w:themeFillShade="A6"/>
            <w:vAlign w:val="center"/>
          </w:tcPr>
          <w:p w14:paraId="47DEB054" w14:textId="19766417"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04" w:type="dxa"/>
            <w:shd w:val="clear" w:color="auto" w:fill="A6A6A6" w:themeFill="background1" w:themeFillShade="A6"/>
            <w:vAlign w:val="center"/>
          </w:tcPr>
          <w:p w14:paraId="451F59C3" w14:textId="614C250A"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167" w:type="dxa"/>
            <w:shd w:val="clear" w:color="auto" w:fill="A6A6A6" w:themeFill="background1" w:themeFillShade="A6"/>
            <w:vAlign w:val="center"/>
          </w:tcPr>
          <w:p w14:paraId="5EC3601C" w14:textId="48093B34" w:rsidR="00AB3C4D" w:rsidRPr="00BE7657"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259" w:type="dxa"/>
            <w:shd w:val="clear" w:color="auto" w:fill="A6A6A6" w:themeFill="background1" w:themeFillShade="A6"/>
            <w:vAlign w:val="center"/>
          </w:tcPr>
          <w:p w14:paraId="5B4DD62E" w14:textId="24CD2B4A" w:rsidR="00AB3C4D" w:rsidRDefault="00AB3C4D"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i/>
                <w:iCs/>
                <w:sz w:val="40"/>
                <w:szCs w:val="40"/>
              </w:rPr>
            </w:pPr>
            <w:r w:rsidRPr="00AB3C4D">
              <w:rPr>
                <w:b w:val="0"/>
                <w:bCs w:val="0"/>
                <w:i/>
                <w:iCs/>
                <w:sz w:val="40"/>
                <w:szCs w:val="40"/>
              </w:rPr>
              <w:t>Related resources</w:t>
            </w:r>
          </w:p>
        </w:tc>
      </w:tr>
      <w:tr w:rsidR="00322A0A" w14:paraId="275BB8A4" w14:textId="541E870A" w:rsidTr="00A17304">
        <w:trPr>
          <w:cnfStyle w:val="000000100000" w:firstRow="0" w:lastRow="0" w:firstColumn="0" w:lastColumn="0" w:oddVBand="0" w:evenVBand="0" w:oddHBand="1" w:evenHBand="0" w:firstRowFirstColumn="0" w:firstRowLastColumn="0" w:lastRowFirstColumn="0" w:lastRowLastColumn="0"/>
          <w:trHeight w:val="732"/>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3FD6A389" w14:textId="00B6B4D1" w:rsidR="00A17304" w:rsidRPr="00BE7657" w:rsidRDefault="00A17304" w:rsidP="00B27AD6">
            <w:pPr>
              <w:tabs>
                <w:tab w:val="left" w:pos="3953"/>
              </w:tabs>
              <w:jc w:val="center"/>
              <w:rPr>
                <w:b w:val="0"/>
                <w:bCs w:val="0"/>
                <w:i/>
                <w:iCs/>
                <w:sz w:val="40"/>
                <w:szCs w:val="40"/>
              </w:rPr>
            </w:pPr>
            <w:r w:rsidRPr="00BE7657">
              <w:rPr>
                <w:b w:val="0"/>
                <w:bCs w:val="0"/>
                <w:i/>
                <w:iCs/>
                <w:sz w:val="40"/>
                <w:szCs w:val="40"/>
              </w:rPr>
              <w:t>January</w:t>
            </w:r>
          </w:p>
        </w:tc>
        <w:tc>
          <w:tcPr>
            <w:tcW w:w="2286" w:type="dxa"/>
            <w:shd w:val="clear" w:color="auto" w:fill="F2F2F2" w:themeFill="background1" w:themeFillShade="F2"/>
            <w:vAlign w:val="center"/>
          </w:tcPr>
          <w:p w14:paraId="284C8D85" w14:textId="7E263495" w:rsidR="00A17304" w:rsidRPr="009C736C"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Welding</w:t>
            </w:r>
          </w:p>
        </w:tc>
        <w:tc>
          <w:tcPr>
            <w:tcW w:w="2204" w:type="dxa"/>
            <w:shd w:val="clear" w:color="auto" w:fill="F2F2F2" w:themeFill="background1" w:themeFillShade="F2"/>
            <w:vAlign w:val="center"/>
          </w:tcPr>
          <w:p w14:paraId="1BDDFD7D" w14:textId="7040F123" w:rsidR="00A17304" w:rsidRPr="009C736C" w:rsidRDefault="00A17304"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17304">
              <w:rPr>
                <w:color w:val="2F5496" w:themeColor="accent1" w:themeShade="BF"/>
                <w:sz w:val="24"/>
                <w:szCs w:val="24"/>
              </w:rPr>
              <w:t>29 CFR 1910.252 to 1910.255</w:t>
            </w:r>
          </w:p>
        </w:tc>
        <w:tc>
          <w:tcPr>
            <w:tcW w:w="4167" w:type="dxa"/>
            <w:shd w:val="clear" w:color="auto" w:fill="F2F2F2" w:themeFill="background1" w:themeFillShade="F2"/>
            <w:vAlign w:val="center"/>
          </w:tcPr>
          <w:p w14:paraId="63B49FE4" w14:textId="77777777" w:rsidR="00A17304"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welding practices such as inspection, how to ventilate, flammables, etc.</w:t>
            </w:r>
          </w:p>
          <w:p w14:paraId="2E52538B" w14:textId="648F3917" w:rsidR="00A17304" w:rsidRPr="00E21E2B" w:rsidRDefault="00A17304"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 to be worn</w:t>
            </w:r>
          </w:p>
        </w:tc>
        <w:tc>
          <w:tcPr>
            <w:tcW w:w="3259" w:type="dxa"/>
            <w:shd w:val="clear" w:color="auto" w:fill="F2F2F2" w:themeFill="background1" w:themeFillShade="F2"/>
            <w:vAlign w:val="center"/>
          </w:tcPr>
          <w:p w14:paraId="322F6CCA" w14:textId="622EBBF2" w:rsidR="00A17304" w:rsidRPr="00150A9F" w:rsidRDefault="001E34D8" w:rsidP="00AB3C4D">
            <w:pPr>
              <w:pStyle w:val="ListParagraph"/>
              <w:numPr>
                <w:ilvl w:val="0"/>
                <w:numId w:val="15"/>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00150A9F" w:rsidRPr="00150A9F">
                <w:rPr>
                  <w:rStyle w:val="Hyperlink"/>
                  <w:sz w:val="20"/>
                  <w:szCs w:val="20"/>
                </w:rPr>
                <w:t>Tips for welding safety talk</w:t>
              </w:r>
            </w:hyperlink>
            <w:r w:rsidR="00150A9F" w:rsidRPr="00150A9F">
              <w:rPr>
                <w:color w:val="2F5496" w:themeColor="accent1" w:themeShade="BF"/>
                <w:sz w:val="20"/>
                <w:szCs w:val="20"/>
              </w:rPr>
              <w:t xml:space="preserve"> </w:t>
            </w:r>
          </w:p>
        </w:tc>
      </w:tr>
      <w:tr w:rsidR="00322A0A" w14:paraId="36AFBAF1" w14:textId="77777777" w:rsidTr="001E34D8">
        <w:trPr>
          <w:trHeight w:val="647"/>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461E363B" w14:textId="77777777" w:rsidR="00A17304" w:rsidRPr="00BE7657" w:rsidRDefault="00A17304" w:rsidP="00A17304">
            <w:pPr>
              <w:tabs>
                <w:tab w:val="left" w:pos="3953"/>
              </w:tabs>
              <w:jc w:val="center"/>
              <w:rPr>
                <w:i/>
                <w:iCs/>
                <w:sz w:val="40"/>
                <w:szCs w:val="40"/>
              </w:rPr>
            </w:pPr>
          </w:p>
        </w:tc>
        <w:tc>
          <w:tcPr>
            <w:tcW w:w="2286" w:type="dxa"/>
            <w:shd w:val="clear" w:color="auto" w:fill="F2F2F2" w:themeFill="background1" w:themeFillShade="F2"/>
            <w:vAlign w:val="center"/>
          </w:tcPr>
          <w:p w14:paraId="10134E14" w14:textId="1B819A06" w:rsidR="00A17304"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 tagout</w:t>
            </w:r>
          </w:p>
        </w:tc>
        <w:tc>
          <w:tcPr>
            <w:tcW w:w="2204" w:type="dxa"/>
            <w:shd w:val="clear" w:color="auto" w:fill="F2F2F2" w:themeFill="background1" w:themeFillShade="F2"/>
            <w:vAlign w:val="center"/>
          </w:tcPr>
          <w:p w14:paraId="4FA7042C" w14:textId="55FE8B34" w:rsidR="00A17304"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29 CFR 1910.147</w:t>
            </w:r>
          </w:p>
        </w:tc>
        <w:tc>
          <w:tcPr>
            <w:tcW w:w="4167" w:type="dxa"/>
            <w:shd w:val="clear" w:color="auto" w:fill="F2F2F2" w:themeFill="background1" w:themeFillShade="F2"/>
            <w:vAlign w:val="center"/>
          </w:tcPr>
          <w:p w14:paraId="212F3E7B" w14:textId="77777777" w:rsidR="00A17304"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Training on expected procedures</w:t>
            </w:r>
          </w:p>
          <w:p w14:paraId="2C7CC070" w14:textId="77777777" w:rsidR="00A17304"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 what should be locked and tagged and when</w:t>
            </w:r>
          </w:p>
          <w:p w14:paraId="5557DA95" w14:textId="48EF54AA" w:rsidR="00A17304" w:rsidRDefault="00A17304"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Process of using locks and tags</w:t>
            </w:r>
          </w:p>
        </w:tc>
        <w:tc>
          <w:tcPr>
            <w:tcW w:w="3259" w:type="dxa"/>
            <w:shd w:val="clear" w:color="auto" w:fill="F2F2F2" w:themeFill="background1" w:themeFillShade="F2"/>
            <w:vAlign w:val="center"/>
          </w:tcPr>
          <w:p w14:paraId="266974BA" w14:textId="3AD589FE" w:rsidR="00A17304" w:rsidRPr="006242B4" w:rsidRDefault="001E34D8" w:rsidP="00A17304">
            <w:pPr>
              <w:pStyle w:val="ListParagraph"/>
              <w:numPr>
                <w:ilvl w:val="0"/>
                <w:numId w:val="15"/>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sidR="006242B4" w:rsidRPr="006242B4">
                <w:rPr>
                  <w:rStyle w:val="Hyperlink"/>
                  <w:sz w:val="20"/>
                  <w:szCs w:val="20"/>
                </w:rPr>
                <w:t>Lockout tagout safety talk</w:t>
              </w:r>
            </w:hyperlink>
            <w:r w:rsidR="006242B4" w:rsidRPr="006242B4">
              <w:rPr>
                <w:color w:val="2F5496" w:themeColor="accent1" w:themeShade="BF"/>
                <w:sz w:val="20"/>
                <w:szCs w:val="20"/>
              </w:rPr>
              <w:t xml:space="preserve"> </w:t>
            </w:r>
          </w:p>
        </w:tc>
      </w:tr>
      <w:tr w:rsidR="00322A0A" w14:paraId="73AFE4DE" w14:textId="416A8079" w:rsidTr="001E34D8">
        <w:trPr>
          <w:cnfStyle w:val="000000100000" w:firstRow="0" w:lastRow="0" w:firstColumn="0" w:lastColumn="0" w:oddVBand="0" w:evenVBand="0" w:oddHBand="1" w:evenHBand="0" w:firstRowFirstColumn="0" w:firstRowLastColumn="0" w:lastRowFirstColumn="0" w:lastRowLastColumn="0"/>
          <w:trHeight w:val="1232"/>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59962A9" w14:textId="583AF761" w:rsidR="00B5776C" w:rsidRPr="00B5776C" w:rsidRDefault="00B5776C" w:rsidP="00B5776C">
            <w:pPr>
              <w:tabs>
                <w:tab w:val="left" w:pos="3953"/>
              </w:tabs>
              <w:jc w:val="center"/>
              <w:rPr>
                <w:b w:val="0"/>
                <w:bCs w:val="0"/>
                <w:i/>
                <w:iCs/>
                <w:sz w:val="40"/>
                <w:szCs w:val="40"/>
              </w:rPr>
            </w:pPr>
            <w:r w:rsidRPr="00B5776C">
              <w:rPr>
                <w:b w:val="0"/>
                <w:bCs w:val="0"/>
                <w:i/>
                <w:iCs/>
                <w:sz w:val="40"/>
                <w:szCs w:val="40"/>
              </w:rPr>
              <w:t>February</w:t>
            </w:r>
          </w:p>
        </w:tc>
        <w:tc>
          <w:tcPr>
            <w:tcW w:w="2286" w:type="dxa"/>
            <w:shd w:val="clear" w:color="auto" w:fill="D9D9D9" w:themeFill="background1" w:themeFillShade="D9"/>
            <w:vAlign w:val="center"/>
          </w:tcPr>
          <w:p w14:paraId="186ADD1E" w14:textId="4A3BC7A2" w:rsidR="00B5776C" w:rsidRPr="009C73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204" w:type="dxa"/>
            <w:shd w:val="clear" w:color="auto" w:fill="D9D9D9" w:themeFill="background1" w:themeFillShade="D9"/>
            <w:vAlign w:val="center"/>
          </w:tcPr>
          <w:p w14:paraId="56B174C8" w14:textId="5D21A3C6" w:rsidR="00B577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5EB279DA" w14:textId="77777777" w:rsidR="00B5776C"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7FF991B5" w14:textId="77777777" w:rsidR="00B5776C"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70D9EEED" w14:textId="2457D414"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259" w:type="dxa"/>
            <w:shd w:val="clear" w:color="auto" w:fill="D9D9D9" w:themeFill="background1" w:themeFillShade="D9"/>
            <w:vAlign w:val="center"/>
          </w:tcPr>
          <w:p w14:paraId="2DCF6671" w14:textId="797D3C4D" w:rsidR="00A64258" w:rsidRPr="009026EB" w:rsidRDefault="001E34D8"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00A64258">
                <w:rPr>
                  <w:rStyle w:val="Hyperlink"/>
                  <w:sz w:val="20"/>
                  <w:szCs w:val="20"/>
                </w:rPr>
                <w:t>Tips for safe lifting safety talk</w:t>
              </w:r>
            </w:hyperlink>
            <w:r w:rsidR="00A64258">
              <w:rPr>
                <w:color w:val="2F5496" w:themeColor="accent1" w:themeShade="BF"/>
                <w:sz w:val="20"/>
                <w:szCs w:val="20"/>
              </w:rPr>
              <w:t xml:space="preserve"> </w:t>
            </w:r>
          </w:p>
        </w:tc>
      </w:tr>
      <w:tr w:rsidR="00322A0A" w14:paraId="2C0C43C2" w14:textId="0899D7A5" w:rsidTr="00E15054">
        <w:trPr>
          <w:trHeight w:val="70"/>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C3427C" w14:textId="7D618FC2" w:rsidR="00B5776C" w:rsidRPr="00BE7657" w:rsidRDefault="00B5776C" w:rsidP="00B5776C">
            <w:pPr>
              <w:tabs>
                <w:tab w:val="left" w:pos="3953"/>
              </w:tabs>
              <w:jc w:val="center"/>
              <w:rPr>
                <w:b w:val="0"/>
                <w:bCs w:val="0"/>
                <w:i/>
                <w:iCs/>
                <w:sz w:val="40"/>
                <w:szCs w:val="40"/>
              </w:rPr>
            </w:pPr>
            <w:r w:rsidRPr="00BE7657">
              <w:rPr>
                <w:b w:val="0"/>
                <w:bCs w:val="0"/>
                <w:i/>
                <w:iCs/>
                <w:sz w:val="40"/>
                <w:szCs w:val="40"/>
              </w:rPr>
              <w:t>March</w:t>
            </w:r>
          </w:p>
        </w:tc>
        <w:tc>
          <w:tcPr>
            <w:tcW w:w="2286" w:type="dxa"/>
            <w:shd w:val="clear" w:color="auto" w:fill="F2F2F2" w:themeFill="background1" w:themeFillShade="F2"/>
            <w:vAlign w:val="center"/>
          </w:tcPr>
          <w:p w14:paraId="0FDA81EA" w14:textId="2F52B2DE" w:rsidR="00B5776C" w:rsidRPr="00A55E25" w:rsidRDefault="00B5776C"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04" w:type="dxa"/>
            <w:shd w:val="clear" w:color="auto" w:fill="F2F2F2" w:themeFill="background1" w:themeFillShade="F2"/>
            <w:vAlign w:val="center"/>
          </w:tcPr>
          <w:p w14:paraId="4CB6B2F1" w14:textId="52F79FC2" w:rsidR="00B5776C" w:rsidRPr="00A55E25" w:rsidRDefault="00B5776C" w:rsidP="00B577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1910.151</w:t>
            </w:r>
          </w:p>
        </w:tc>
        <w:tc>
          <w:tcPr>
            <w:tcW w:w="4167" w:type="dxa"/>
            <w:shd w:val="clear" w:color="auto" w:fill="F2F2F2" w:themeFill="background1" w:themeFillShade="F2"/>
            <w:vAlign w:val="center"/>
          </w:tcPr>
          <w:p w14:paraId="4AAE6B21"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2050A7FC"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51492911"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7EB945B1" w14:textId="77777777" w:rsidR="00B5776C" w:rsidRDefault="00B5776C" w:rsidP="00B5776C">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17FBA597" w14:textId="24B3934F" w:rsidR="00B5776C" w:rsidRPr="00A55E25" w:rsidRDefault="00B5776C"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259" w:type="dxa"/>
            <w:shd w:val="clear" w:color="auto" w:fill="F2F2F2" w:themeFill="background1" w:themeFillShade="F2"/>
            <w:vAlign w:val="center"/>
          </w:tcPr>
          <w:p w14:paraId="10F27936" w14:textId="3C0A6F31" w:rsidR="00B5776C" w:rsidRPr="00150A9F" w:rsidRDefault="001E34D8" w:rsidP="00B5776C">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00150A9F" w:rsidRPr="00150A9F">
                <w:rPr>
                  <w:rStyle w:val="Hyperlink"/>
                  <w:sz w:val="20"/>
                  <w:szCs w:val="20"/>
                </w:rPr>
                <w:t>What to do in case of an incident safety talk</w:t>
              </w:r>
            </w:hyperlink>
            <w:r w:rsidR="00150A9F" w:rsidRPr="00150A9F">
              <w:rPr>
                <w:color w:val="2F5496" w:themeColor="accent1" w:themeShade="BF"/>
                <w:sz w:val="20"/>
                <w:szCs w:val="20"/>
              </w:rPr>
              <w:t xml:space="preserve"> </w:t>
            </w:r>
          </w:p>
        </w:tc>
      </w:tr>
      <w:tr w:rsidR="00322A0A" w14:paraId="66B51946" w14:textId="77777777" w:rsidTr="00B5776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6AFCC2E3" w14:textId="77777777" w:rsidR="00B5776C" w:rsidRPr="00BE7657" w:rsidRDefault="00B5776C" w:rsidP="00B5776C">
            <w:pPr>
              <w:tabs>
                <w:tab w:val="left" w:pos="3953"/>
              </w:tabs>
              <w:jc w:val="center"/>
              <w:rPr>
                <w:i/>
                <w:iCs/>
                <w:sz w:val="40"/>
                <w:szCs w:val="40"/>
              </w:rPr>
            </w:pPr>
          </w:p>
        </w:tc>
        <w:tc>
          <w:tcPr>
            <w:tcW w:w="2286" w:type="dxa"/>
            <w:shd w:val="clear" w:color="auto" w:fill="F2F2F2" w:themeFill="background1" w:themeFillShade="F2"/>
            <w:vAlign w:val="center"/>
          </w:tcPr>
          <w:p w14:paraId="7DCD60FE" w14:textId="1280F795" w:rsidR="00B577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2204" w:type="dxa"/>
            <w:shd w:val="clear" w:color="auto" w:fill="F2F2F2" w:themeFill="background1" w:themeFillShade="F2"/>
            <w:vAlign w:val="center"/>
          </w:tcPr>
          <w:p w14:paraId="4B0EEB15" w14:textId="78A6D45C" w:rsidR="00B5776C" w:rsidRDefault="00B5776C" w:rsidP="00B577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167" w:type="dxa"/>
            <w:shd w:val="clear" w:color="auto" w:fill="F2F2F2" w:themeFill="background1" w:themeFillShade="F2"/>
            <w:vAlign w:val="center"/>
          </w:tcPr>
          <w:p w14:paraId="332DD2D5" w14:textId="77777777" w:rsidR="00B5776C" w:rsidRDefault="00B5776C" w:rsidP="00B5776C">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65D5362" w14:textId="7FFE0BEB" w:rsidR="00B5776C" w:rsidRDefault="00B5776C"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259" w:type="dxa"/>
            <w:shd w:val="clear" w:color="auto" w:fill="F2F2F2" w:themeFill="background1" w:themeFillShade="F2"/>
            <w:vAlign w:val="center"/>
          </w:tcPr>
          <w:p w14:paraId="15548669" w14:textId="5B352C31" w:rsidR="00B5776C" w:rsidRPr="009026EB" w:rsidRDefault="001E34D8" w:rsidP="00B5776C">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009026EB" w:rsidRPr="009026EB">
                <w:rPr>
                  <w:rStyle w:val="Hyperlink"/>
                  <w:sz w:val="20"/>
                  <w:szCs w:val="20"/>
                </w:rPr>
                <w:t>Emergency planning</w:t>
              </w:r>
            </w:hyperlink>
            <w:r w:rsidR="009026EB" w:rsidRPr="009026EB">
              <w:rPr>
                <w:color w:val="2F5496" w:themeColor="accent1" w:themeShade="BF"/>
                <w:sz w:val="20"/>
                <w:szCs w:val="20"/>
              </w:rPr>
              <w:t xml:space="preserve"> </w:t>
            </w:r>
          </w:p>
        </w:tc>
      </w:tr>
      <w:tr w:rsidR="00F61BF5" w14:paraId="6C0513A9" w14:textId="4120BCCC" w:rsidTr="00BD46C3">
        <w:trPr>
          <w:trHeight w:val="917"/>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D904244" w14:textId="51078CBF" w:rsidR="00F61BF5" w:rsidRPr="00BE7657" w:rsidRDefault="00F61BF5" w:rsidP="004E4689">
            <w:pPr>
              <w:tabs>
                <w:tab w:val="left" w:pos="3953"/>
              </w:tabs>
              <w:jc w:val="center"/>
              <w:rPr>
                <w:b w:val="0"/>
                <w:bCs w:val="0"/>
                <w:i/>
                <w:iCs/>
                <w:sz w:val="40"/>
                <w:szCs w:val="40"/>
              </w:rPr>
            </w:pPr>
            <w:r w:rsidRPr="00BE7657">
              <w:rPr>
                <w:b w:val="0"/>
                <w:bCs w:val="0"/>
                <w:i/>
                <w:iCs/>
                <w:sz w:val="40"/>
                <w:szCs w:val="40"/>
              </w:rPr>
              <w:t>April</w:t>
            </w:r>
          </w:p>
        </w:tc>
        <w:tc>
          <w:tcPr>
            <w:tcW w:w="2286" w:type="dxa"/>
            <w:shd w:val="clear" w:color="auto" w:fill="D9D9D9" w:themeFill="background1" w:themeFillShade="D9"/>
            <w:vAlign w:val="center"/>
          </w:tcPr>
          <w:p w14:paraId="524B0DE8" w14:textId="3DEFC834" w:rsidR="00F61BF5" w:rsidRPr="00F61BF5" w:rsidRDefault="00FD6283"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Heavy equipment</w:t>
            </w:r>
          </w:p>
        </w:tc>
        <w:tc>
          <w:tcPr>
            <w:tcW w:w="2204" w:type="dxa"/>
            <w:shd w:val="clear" w:color="auto" w:fill="D9D9D9" w:themeFill="background1" w:themeFillShade="D9"/>
            <w:vAlign w:val="center"/>
          </w:tcPr>
          <w:p w14:paraId="24616A01" w14:textId="36430C1E" w:rsidR="00F61BF5" w:rsidRPr="00F61BF5" w:rsidRDefault="00FD6283" w:rsidP="004E4689">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D9D9D9" w:themeFill="background1" w:themeFillShade="D9"/>
            <w:vAlign w:val="center"/>
          </w:tcPr>
          <w:p w14:paraId="61DE03E1" w14:textId="77777777" w:rsidR="00FD6283" w:rsidRDefault="00FD6283"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D6283">
              <w:rPr>
                <w:color w:val="2F5496" w:themeColor="accent1" w:themeShade="BF"/>
                <w:sz w:val="24"/>
                <w:szCs w:val="24"/>
              </w:rPr>
              <w:t>Training should include the recognition of equipment</w:t>
            </w:r>
            <w:r>
              <w:rPr>
                <w:color w:val="2F5496" w:themeColor="accent1" w:themeShade="BF"/>
                <w:sz w:val="24"/>
                <w:szCs w:val="24"/>
              </w:rPr>
              <w:t xml:space="preserve"> and </w:t>
            </w:r>
            <w:r w:rsidRPr="00FD6283">
              <w:rPr>
                <w:color w:val="2F5496" w:themeColor="accent1" w:themeShade="BF"/>
                <w:sz w:val="24"/>
                <w:szCs w:val="24"/>
              </w:rPr>
              <w:t>machine hazards</w:t>
            </w:r>
          </w:p>
          <w:p w14:paraId="404ABDFE" w14:textId="77777777" w:rsidR="00FD6283" w:rsidRDefault="00FD6283"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w:t>
            </w:r>
            <w:r w:rsidRPr="00FD6283">
              <w:rPr>
                <w:color w:val="2F5496" w:themeColor="accent1" w:themeShade="BF"/>
                <w:sz w:val="24"/>
                <w:szCs w:val="24"/>
              </w:rPr>
              <w:t>roper machine guarding</w:t>
            </w:r>
          </w:p>
          <w:p w14:paraId="0FAE846B" w14:textId="77777777" w:rsidR="00FD6283" w:rsidRDefault="00FD6283"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w:t>
            </w:r>
            <w:r w:rsidRPr="00FD6283">
              <w:rPr>
                <w:color w:val="2F5496" w:themeColor="accent1" w:themeShade="BF"/>
                <w:sz w:val="24"/>
                <w:szCs w:val="24"/>
              </w:rPr>
              <w:t xml:space="preserve">aintaining a safe distance and general awareness when others are operating equipment, etc. </w:t>
            </w:r>
          </w:p>
          <w:p w14:paraId="482C7158" w14:textId="37DF618F" w:rsidR="00BD46C3" w:rsidRPr="004E4689" w:rsidRDefault="00FD6283"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D6283">
              <w:rPr>
                <w:color w:val="2F5496" w:themeColor="accent1" w:themeShade="BF"/>
                <w:sz w:val="24"/>
                <w:szCs w:val="24"/>
              </w:rPr>
              <w:t>In addition, employees should be trained on safe operation of farm equipment, such as tractors, hay balers, combines, station grinders, etc.</w:t>
            </w:r>
          </w:p>
        </w:tc>
        <w:tc>
          <w:tcPr>
            <w:tcW w:w="3259" w:type="dxa"/>
            <w:shd w:val="clear" w:color="auto" w:fill="D9D9D9" w:themeFill="background1" w:themeFillShade="D9"/>
            <w:vAlign w:val="center"/>
          </w:tcPr>
          <w:p w14:paraId="11E90FDF" w14:textId="2F3B6DB2" w:rsidR="00FD6283" w:rsidRDefault="00FD6283"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3" w:history="1">
              <w:r>
                <w:rPr>
                  <w:rStyle w:val="Hyperlink"/>
                  <w:sz w:val="20"/>
                  <w:szCs w:val="20"/>
                </w:rPr>
                <w:t>Backhoe safety talk</w:t>
              </w:r>
            </w:hyperlink>
            <w:r>
              <w:rPr>
                <w:color w:val="2F5496" w:themeColor="accent1" w:themeShade="BF"/>
                <w:sz w:val="20"/>
                <w:szCs w:val="20"/>
              </w:rPr>
              <w:t xml:space="preserve"> </w:t>
            </w:r>
          </w:p>
          <w:p w14:paraId="1FF7B015" w14:textId="798F84DD" w:rsidR="00F61BF5" w:rsidRPr="00DB64C6" w:rsidRDefault="00FD6283" w:rsidP="00AB3C4D">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Pr>
                  <w:rStyle w:val="Hyperlink"/>
                  <w:sz w:val="20"/>
                  <w:szCs w:val="20"/>
                </w:rPr>
                <w:t>Heavy equipment safety talk</w:t>
              </w:r>
            </w:hyperlink>
            <w:r>
              <w:rPr>
                <w:color w:val="2F5496" w:themeColor="accent1" w:themeShade="BF"/>
                <w:sz w:val="20"/>
                <w:szCs w:val="20"/>
              </w:rPr>
              <w:t xml:space="preserve">  </w:t>
            </w:r>
          </w:p>
        </w:tc>
      </w:tr>
      <w:tr w:rsidR="00FD6283" w14:paraId="49BD1C92" w14:textId="24B5C60F" w:rsidTr="00FD6283">
        <w:trPr>
          <w:cnfStyle w:val="000000100000" w:firstRow="0" w:lastRow="0" w:firstColumn="0" w:lastColumn="0" w:oddVBand="0" w:evenVBand="0" w:oddHBand="1" w:evenHBand="0" w:firstRowFirstColumn="0" w:firstRowLastColumn="0" w:lastRowFirstColumn="0" w:lastRowLastColumn="0"/>
          <w:trHeight w:val="713"/>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19D01A4E" w14:textId="3EBC4BC1" w:rsidR="00FD6283" w:rsidRPr="00BE7657" w:rsidRDefault="00FD6283" w:rsidP="009C736C">
            <w:pPr>
              <w:tabs>
                <w:tab w:val="left" w:pos="3953"/>
              </w:tabs>
              <w:jc w:val="center"/>
              <w:rPr>
                <w:b w:val="0"/>
                <w:bCs w:val="0"/>
                <w:i/>
                <w:iCs/>
                <w:sz w:val="40"/>
                <w:szCs w:val="40"/>
              </w:rPr>
            </w:pPr>
            <w:r w:rsidRPr="00BE7657">
              <w:rPr>
                <w:b w:val="0"/>
                <w:bCs w:val="0"/>
                <w:i/>
                <w:iCs/>
                <w:sz w:val="40"/>
                <w:szCs w:val="40"/>
              </w:rPr>
              <w:t>May</w:t>
            </w:r>
          </w:p>
        </w:tc>
        <w:tc>
          <w:tcPr>
            <w:tcW w:w="2286" w:type="dxa"/>
            <w:shd w:val="clear" w:color="auto" w:fill="F2F2F2" w:themeFill="background1" w:themeFillShade="F2"/>
            <w:vAlign w:val="center"/>
          </w:tcPr>
          <w:p w14:paraId="5F8DE8FE" w14:textId="33A65173" w:rsidR="00FD6283" w:rsidRPr="00C44428" w:rsidRDefault="00FD628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Extreme temperatures</w:t>
            </w:r>
          </w:p>
        </w:tc>
        <w:tc>
          <w:tcPr>
            <w:tcW w:w="2204" w:type="dxa"/>
            <w:shd w:val="clear" w:color="auto" w:fill="F2F2F2" w:themeFill="background1" w:themeFillShade="F2"/>
            <w:vAlign w:val="center"/>
          </w:tcPr>
          <w:p w14:paraId="62303D20" w14:textId="103D8361" w:rsidR="00FD6283" w:rsidRPr="00C44428" w:rsidRDefault="00FD6283"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FA5E132" w14:textId="385BD3CD" w:rsidR="00FD6283" w:rsidRPr="007947B2" w:rsidRDefault="00FD6283"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Include hazards and controls related to working in extreme heat conditions</w:t>
            </w:r>
          </w:p>
        </w:tc>
        <w:tc>
          <w:tcPr>
            <w:tcW w:w="3259" w:type="dxa"/>
            <w:shd w:val="clear" w:color="auto" w:fill="F2F2F2" w:themeFill="background1" w:themeFillShade="F2"/>
            <w:vAlign w:val="center"/>
          </w:tcPr>
          <w:p w14:paraId="6C7BEB56" w14:textId="6A14EA88" w:rsidR="00FD6283" w:rsidRPr="006242B4" w:rsidRDefault="00FD6283"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sidRPr="006242B4">
                <w:rPr>
                  <w:rStyle w:val="Hyperlink"/>
                  <w:sz w:val="20"/>
                  <w:szCs w:val="20"/>
                </w:rPr>
                <w:t>Heat stress safety talk</w:t>
              </w:r>
            </w:hyperlink>
            <w:r w:rsidRPr="006242B4">
              <w:rPr>
                <w:color w:val="2F5496" w:themeColor="accent1" w:themeShade="BF"/>
                <w:sz w:val="20"/>
                <w:szCs w:val="20"/>
              </w:rPr>
              <w:t xml:space="preserve"> </w:t>
            </w:r>
          </w:p>
        </w:tc>
      </w:tr>
      <w:tr w:rsidR="00FD6283" w14:paraId="7FA68D89" w14:textId="77777777" w:rsidTr="00180E40">
        <w:trPr>
          <w:trHeight w:val="712"/>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0C323985" w14:textId="77777777" w:rsidR="00FD6283" w:rsidRPr="00BE7657" w:rsidRDefault="00FD6283" w:rsidP="009C736C">
            <w:pPr>
              <w:tabs>
                <w:tab w:val="left" w:pos="3953"/>
              </w:tabs>
              <w:jc w:val="center"/>
              <w:rPr>
                <w:i/>
                <w:iCs/>
                <w:sz w:val="40"/>
                <w:szCs w:val="40"/>
              </w:rPr>
            </w:pPr>
          </w:p>
        </w:tc>
        <w:tc>
          <w:tcPr>
            <w:tcW w:w="2286" w:type="dxa"/>
            <w:shd w:val="clear" w:color="auto" w:fill="F2F2F2" w:themeFill="background1" w:themeFillShade="F2"/>
            <w:vAlign w:val="center"/>
          </w:tcPr>
          <w:p w14:paraId="7DD55597" w14:textId="45EBA6E5" w:rsidR="00FD6283" w:rsidRDefault="00FD6283"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Hay processing</w:t>
            </w:r>
          </w:p>
        </w:tc>
        <w:tc>
          <w:tcPr>
            <w:tcW w:w="2204" w:type="dxa"/>
            <w:shd w:val="clear" w:color="auto" w:fill="F2F2F2" w:themeFill="background1" w:themeFillShade="F2"/>
            <w:vAlign w:val="center"/>
          </w:tcPr>
          <w:p w14:paraId="7C4188FC" w14:textId="5CE29861" w:rsidR="00FD6283" w:rsidRDefault="00FD6283"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705B4196" w14:textId="77777777" w:rsidR="00FD6283" w:rsidRDefault="00FD6283"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and safety while using equipment</w:t>
            </w:r>
          </w:p>
          <w:p w14:paraId="671804B9" w14:textId="77777777" w:rsidR="00FD6283" w:rsidRDefault="00FD6283"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work area for hazards</w:t>
            </w:r>
          </w:p>
          <w:p w14:paraId="79312F31" w14:textId="477FA4B1" w:rsidR="00FD6283" w:rsidRDefault="00FD6283"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of bales</w:t>
            </w:r>
          </w:p>
        </w:tc>
        <w:tc>
          <w:tcPr>
            <w:tcW w:w="3259" w:type="dxa"/>
            <w:shd w:val="clear" w:color="auto" w:fill="F2F2F2" w:themeFill="background1" w:themeFillShade="F2"/>
            <w:vAlign w:val="center"/>
          </w:tcPr>
          <w:p w14:paraId="6EEC708C" w14:textId="6CAEA549" w:rsidR="00FD6283" w:rsidRPr="00FD6283" w:rsidRDefault="00FD6283" w:rsidP="00AB3C4D">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sz w:val="20"/>
                <w:szCs w:val="20"/>
              </w:rPr>
            </w:pPr>
            <w:hyperlink r:id="rId16" w:history="1">
              <w:r w:rsidRPr="00FD6283">
                <w:rPr>
                  <w:rStyle w:val="Hyperlink"/>
                  <w:sz w:val="20"/>
                  <w:szCs w:val="20"/>
                </w:rPr>
                <w:t>Harvesting transporting and storing hay safety talk</w:t>
              </w:r>
            </w:hyperlink>
            <w:r w:rsidRPr="00FD6283">
              <w:rPr>
                <w:sz w:val="20"/>
                <w:szCs w:val="20"/>
              </w:rPr>
              <w:t xml:space="preserve"> </w:t>
            </w:r>
          </w:p>
        </w:tc>
      </w:tr>
      <w:tr w:rsidR="00322A0A" w14:paraId="71685C42" w14:textId="690043CB" w:rsidTr="000B1482">
        <w:trPr>
          <w:cnfStyle w:val="000000100000" w:firstRow="0" w:lastRow="0" w:firstColumn="0" w:lastColumn="0" w:oddVBand="0" w:evenVBand="0" w:oddHBand="1" w:evenHBand="0" w:firstRowFirstColumn="0" w:firstRowLastColumn="0" w:lastRowFirstColumn="0" w:lastRowLastColumn="0"/>
          <w:trHeight w:val="269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6FDEBF8" w14:textId="4F9FF1F3" w:rsidR="00AB3C4D" w:rsidRPr="00BE7657" w:rsidRDefault="00AB3C4D" w:rsidP="009C736C">
            <w:pPr>
              <w:tabs>
                <w:tab w:val="left" w:pos="3953"/>
              </w:tabs>
              <w:jc w:val="center"/>
              <w:rPr>
                <w:b w:val="0"/>
                <w:bCs w:val="0"/>
                <w:i/>
                <w:iCs/>
                <w:sz w:val="40"/>
                <w:szCs w:val="40"/>
              </w:rPr>
            </w:pPr>
            <w:r w:rsidRPr="00BE7657">
              <w:rPr>
                <w:b w:val="0"/>
                <w:bCs w:val="0"/>
                <w:i/>
                <w:iCs/>
                <w:sz w:val="40"/>
                <w:szCs w:val="40"/>
              </w:rPr>
              <w:lastRenderedPageBreak/>
              <w:t>June</w:t>
            </w:r>
          </w:p>
        </w:tc>
        <w:tc>
          <w:tcPr>
            <w:tcW w:w="2286" w:type="dxa"/>
            <w:shd w:val="clear" w:color="auto" w:fill="D9D9D9" w:themeFill="background1" w:themeFillShade="D9"/>
            <w:vAlign w:val="center"/>
          </w:tcPr>
          <w:p w14:paraId="06528E9F" w14:textId="1AF471E5" w:rsidR="00AB3C4D" w:rsidRPr="004E4689"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Ladders </w:t>
            </w:r>
          </w:p>
        </w:tc>
        <w:tc>
          <w:tcPr>
            <w:tcW w:w="2204" w:type="dxa"/>
            <w:shd w:val="clear" w:color="auto" w:fill="D9D9D9" w:themeFill="background1" w:themeFillShade="D9"/>
            <w:vAlign w:val="center"/>
          </w:tcPr>
          <w:p w14:paraId="28361140" w14:textId="08CC5D5D" w:rsidR="00AB3C4D" w:rsidRPr="004E4689" w:rsidRDefault="00AB3C4D"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7529C">
              <w:rPr>
                <w:color w:val="2F5496" w:themeColor="accent1" w:themeShade="BF"/>
                <w:sz w:val="24"/>
                <w:szCs w:val="24"/>
              </w:rPr>
              <w:t>29 CFR 1926.10</w:t>
            </w:r>
            <w:r>
              <w:rPr>
                <w:color w:val="2F5496" w:themeColor="accent1" w:themeShade="BF"/>
                <w:sz w:val="24"/>
                <w:szCs w:val="24"/>
              </w:rPr>
              <w:t>53</w:t>
            </w:r>
          </w:p>
        </w:tc>
        <w:tc>
          <w:tcPr>
            <w:tcW w:w="4167" w:type="dxa"/>
            <w:shd w:val="clear" w:color="auto" w:fill="D9D9D9" w:themeFill="background1" w:themeFillShade="D9"/>
            <w:vAlign w:val="center"/>
          </w:tcPr>
          <w:p w14:paraId="355EC828"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ladder use</w:t>
            </w:r>
          </w:p>
          <w:p w14:paraId="10318611"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56F1045B"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Setting up a ladder</w:t>
            </w:r>
          </w:p>
          <w:p w14:paraId="7740EA27"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Anchoring</w:t>
            </w:r>
          </w:p>
          <w:p w14:paraId="1063C4DE" w14:textId="77777777" w:rsidR="00AB3C4D"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p w14:paraId="3D409386" w14:textId="5E84454C" w:rsidR="00AB3C4D" w:rsidRPr="00BD72AF" w:rsidRDefault="00AB3C4D"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ground or surface conditions etc.</w:t>
            </w:r>
          </w:p>
        </w:tc>
        <w:tc>
          <w:tcPr>
            <w:tcW w:w="3259" w:type="dxa"/>
            <w:shd w:val="clear" w:color="auto" w:fill="D9D9D9" w:themeFill="background1" w:themeFillShade="D9"/>
            <w:vAlign w:val="center"/>
          </w:tcPr>
          <w:p w14:paraId="4A359ED5" w14:textId="64570D49" w:rsidR="00AB3C4D" w:rsidRPr="00322A0A" w:rsidRDefault="001E34D8" w:rsidP="00AB3C4D">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sidR="00322A0A" w:rsidRPr="00322A0A">
                <w:rPr>
                  <w:rStyle w:val="Hyperlink"/>
                  <w:sz w:val="20"/>
                  <w:szCs w:val="20"/>
                </w:rPr>
                <w:t>Stepping up portable ladder safety talk</w:t>
              </w:r>
            </w:hyperlink>
            <w:r w:rsidR="00322A0A" w:rsidRPr="00322A0A">
              <w:rPr>
                <w:color w:val="2F5496" w:themeColor="accent1" w:themeShade="BF"/>
                <w:sz w:val="20"/>
                <w:szCs w:val="20"/>
              </w:rPr>
              <w:t xml:space="preserve"> </w:t>
            </w:r>
          </w:p>
        </w:tc>
      </w:tr>
      <w:tr w:rsidR="003C64B5" w14:paraId="531A52CA" w14:textId="2621E09D" w:rsidTr="000B1482">
        <w:trPr>
          <w:trHeight w:val="530"/>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4BA85559" w14:textId="158D737A" w:rsidR="003C64B5" w:rsidRPr="00BE7657" w:rsidRDefault="003C64B5" w:rsidP="003C64B5">
            <w:pPr>
              <w:tabs>
                <w:tab w:val="left" w:pos="3953"/>
              </w:tabs>
              <w:jc w:val="center"/>
              <w:rPr>
                <w:b w:val="0"/>
                <w:bCs w:val="0"/>
                <w:i/>
                <w:iCs/>
                <w:sz w:val="40"/>
                <w:szCs w:val="40"/>
              </w:rPr>
            </w:pPr>
            <w:r w:rsidRPr="00BE7657">
              <w:rPr>
                <w:b w:val="0"/>
                <w:bCs w:val="0"/>
                <w:i/>
                <w:iCs/>
                <w:sz w:val="40"/>
                <w:szCs w:val="40"/>
              </w:rPr>
              <w:t>July</w:t>
            </w:r>
          </w:p>
        </w:tc>
        <w:tc>
          <w:tcPr>
            <w:tcW w:w="2286" w:type="dxa"/>
            <w:shd w:val="clear" w:color="auto" w:fill="F2F2F2" w:themeFill="background1" w:themeFillShade="F2"/>
            <w:vAlign w:val="center"/>
          </w:tcPr>
          <w:p w14:paraId="13DF1D76" w14:textId="24E3E84E" w:rsidR="003C64B5" w:rsidRPr="004E4689" w:rsidRDefault="00BD46C3" w:rsidP="003C64B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Confined space</w:t>
            </w:r>
          </w:p>
        </w:tc>
        <w:tc>
          <w:tcPr>
            <w:tcW w:w="2204" w:type="dxa"/>
            <w:shd w:val="clear" w:color="auto" w:fill="F2F2F2" w:themeFill="background1" w:themeFillShade="F2"/>
            <w:vAlign w:val="center"/>
          </w:tcPr>
          <w:p w14:paraId="717A0172" w14:textId="5574A10F" w:rsidR="003C64B5" w:rsidRPr="004E4689" w:rsidRDefault="00BD46C3" w:rsidP="003C64B5">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29 CFR 1910.145</w:t>
            </w:r>
            <w:r>
              <w:rPr>
                <w:color w:val="2F5496" w:themeColor="accent1" w:themeShade="BF"/>
                <w:sz w:val="24"/>
                <w:szCs w:val="24"/>
              </w:rPr>
              <w:t xml:space="preserve"> and </w:t>
            </w:r>
            <w:r w:rsidRPr="00BD46C3">
              <w:rPr>
                <w:color w:val="2F5496" w:themeColor="accent1" w:themeShade="BF"/>
                <w:sz w:val="24"/>
                <w:szCs w:val="24"/>
              </w:rPr>
              <w:t>29 CFR 1910.272</w:t>
            </w:r>
          </w:p>
        </w:tc>
        <w:tc>
          <w:tcPr>
            <w:tcW w:w="4167" w:type="dxa"/>
            <w:shd w:val="clear" w:color="auto" w:fill="F2F2F2" w:themeFill="background1" w:themeFillShade="F2"/>
            <w:vAlign w:val="center"/>
          </w:tcPr>
          <w:p w14:paraId="6D7990C5" w14:textId="1D4AB5DE" w:rsidR="00BD46C3" w:rsidRDefault="00BD46C3" w:rsidP="00C50352">
            <w:pPr>
              <w:pStyle w:val="ListParagraph"/>
              <w:numPr>
                <w:ilvl w:val="0"/>
                <w:numId w:val="7"/>
              </w:numPr>
              <w:tabs>
                <w:tab w:val="left" w:pos="3953"/>
              </w:tabs>
              <w:ind w:left="301" w:hanging="301"/>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Training should include recognition and control of hazards associated with grain bins &amp; silos, such as</w:t>
            </w:r>
          </w:p>
          <w:p w14:paraId="2DF320A2" w14:textId="77777777" w:rsidR="00BD46C3" w:rsidRDefault="00BD46C3" w:rsidP="00C50352">
            <w:pPr>
              <w:pStyle w:val="ListParagraph"/>
              <w:numPr>
                <w:ilvl w:val="0"/>
                <w:numId w:val="7"/>
              </w:numPr>
              <w:tabs>
                <w:tab w:val="left" w:pos="3953"/>
              </w:tabs>
              <w:ind w:left="301" w:hanging="301"/>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w:t>
            </w:r>
            <w:r w:rsidRPr="00BD46C3">
              <w:rPr>
                <w:color w:val="2F5496" w:themeColor="accent1" w:themeShade="BF"/>
                <w:sz w:val="24"/>
                <w:szCs w:val="24"/>
              </w:rPr>
              <w:t xml:space="preserve">ockout/tagout procedures       </w:t>
            </w:r>
          </w:p>
          <w:p w14:paraId="5660599C" w14:textId="7FAD4159" w:rsidR="00C50352" w:rsidRDefault="00BD46C3" w:rsidP="00C50352">
            <w:pPr>
              <w:pStyle w:val="ListParagraph"/>
              <w:numPr>
                <w:ilvl w:val="0"/>
                <w:numId w:val="7"/>
              </w:numPr>
              <w:tabs>
                <w:tab w:val="left" w:pos="3953"/>
              </w:tabs>
              <w:ind w:left="301" w:hanging="301"/>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w:t>
            </w:r>
            <w:r w:rsidRPr="00BD46C3">
              <w:rPr>
                <w:color w:val="2F5496" w:themeColor="accent1" w:themeShade="BF"/>
                <w:sz w:val="24"/>
                <w:szCs w:val="24"/>
              </w:rPr>
              <w:t xml:space="preserve">ppropriate grain handling </w:t>
            </w:r>
          </w:p>
          <w:p w14:paraId="0E428C22" w14:textId="77777777" w:rsidR="00C50352" w:rsidRDefault="00BD46C3" w:rsidP="00C50352">
            <w:pPr>
              <w:pStyle w:val="ListParagraph"/>
              <w:numPr>
                <w:ilvl w:val="0"/>
                <w:numId w:val="7"/>
              </w:numPr>
              <w:tabs>
                <w:tab w:val="left" w:pos="3953"/>
              </w:tabs>
              <w:ind w:left="301" w:hanging="301"/>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 xml:space="preserve">Testing air </w:t>
            </w:r>
          </w:p>
          <w:p w14:paraId="70965A7D" w14:textId="3850FE25" w:rsidR="003C64B5" w:rsidRPr="007947B2" w:rsidRDefault="00BD46C3" w:rsidP="00C50352">
            <w:pPr>
              <w:pStyle w:val="ListParagraph"/>
              <w:numPr>
                <w:ilvl w:val="0"/>
                <w:numId w:val="7"/>
              </w:numPr>
              <w:tabs>
                <w:tab w:val="left" w:pos="3953"/>
              </w:tabs>
              <w:ind w:left="301" w:hanging="301"/>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 xml:space="preserve">Ensure a permit is used </w:t>
            </w:r>
            <w:r w:rsidR="00C50352">
              <w:rPr>
                <w:color w:val="2F5496" w:themeColor="accent1" w:themeShade="BF"/>
                <w:sz w:val="24"/>
                <w:szCs w:val="24"/>
              </w:rPr>
              <w:t>when necessary</w:t>
            </w:r>
          </w:p>
        </w:tc>
        <w:tc>
          <w:tcPr>
            <w:tcW w:w="3259" w:type="dxa"/>
            <w:shd w:val="clear" w:color="auto" w:fill="F2F2F2" w:themeFill="background1" w:themeFillShade="F2"/>
            <w:vAlign w:val="center"/>
          </w:tcPr>
          <w:p w14:paraId="3E35607D" w14:textId="77777777" w:rsidR="008F28CB" w:rsidRDefault="001E34D8" w:rsidP="003C64B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sidR="00630ABF">
                <w:rPr>
                  <w:rStyle w:val="Hyperlink"/>
                  <w:sz w:val="20"/>
                  <w:szCs w:val="20"/>
                </w:rPr>
                <w:t>Confined space safety talk</w:t>
              </w:r>
            </w:hyperlink>
          </w:p>
          <w:p w14:paraId="7CB2BC3A" w14:textId="3A5ABE96" w:rsidR="003C64B5" w:rsidRPr="00322A0A" w:rsidRDefault="001E34D8" w:rsidP="003C64B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sidR="008F28CB">
                <w:rPr>
                  <w:rStyle w:val="Hyperlink"/>
                  <w:sz w:val="20"/>
                  <w:szCs w:val="20"/>
                </w:rPr>
                <w:t>Confined space in grain bins and silos safety talk</w:t>
              </w:r>
            </w:hyperlink>
            <w:r w:rsidR="008F28CB">
              <w:rPr>
                <w:color w:val="2F5496" w:themeColor="accent1" w:themeShade="BF"/>
                <w:sz w:val="20"/>
                <w:szCs w:val="20"/>
              </w:rPr>
              <w:t xml:space="preserve"> </w:t>
            </w:r>
            <w:r w:rsidR="00630ABF">
              <w:rPr>
                <w:color w:val="2F5496" w:themeColor="accent1" w:themeShade="BF"/>
                <w:sz w:val="20"/>
                <w:szCs w:val="20"/>
              </w:rPr>
              <w:t xml:space="preserve"> </w:t>
            </w:r>
          </w:p>
        </w:tc>
      </w:tr>
      <w:tr w:rsidR="00322A0A" w14:paraId="4699E5CF" w14:textId="6FEBEB10" w:rsidTr="000B1482">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AA80237" w14:textId="3D4BF6A2" w:rsidR="000B1482" w:rsidRPr="00BE7657" w:rsidRDefault="000B1482" w:rsidP="007959E0">
            <w:pPr>
              <w:tabs>
                <w:tab w:val="left" w:pos="3953"/>
              </w:tabs>
              <w:jc w:val="center"/>
              <w:rPr>
                <w:b w:val="0"/>
                <w:bCs w:val="0"/>
                <w:i/>
                <w:iCs/>
                <w:sz w:val="40"/>
                <w:szCs w:val="40"/>
              </w:rPr>
            </w:pPr>
            <w:r w:rsidRPr="00BE7657">
              <w:rPr>
                <w:b w:val="0"/>
                <w:bCs w:val="0"/>
                <w:i/>
                <w:iCs/>
                <w:sz w:val="40"/>
                <w:szCs w:val="40"/>
              </w:rPr>
              <w:t>August</w:t>
            </w:r>
          </w:p>
        </w:tc>
        <w:tc>
          <w:tcPr>
            <w:tcW w:w="2286" w:type="dxa"/>
            <w:shd w:val="clear" w:color="auto" w:fill="D9D9D9" w:themeFill="background1" w:themeFillShade="D9"/>
            <w:vAlign w:val="center"/>
          </w:tcPr>
          <w:p w14:paraId="7A69D82F" w14:textId="1A48D2C7" w:rsidR="000B1482" w:rsidRPr="001B4148" w:rsidRDefault="000B1482" w:rsidP="00E21E2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04" w:type="dxa"/>
            <w:shd w:val="clear" w:color="auto" w:fill="D9D9D9" w:themeFill="background1" w:themeFillShade="D9"/>
            <w:vAlign w:val="center"/>
          </w:tcPr>
          <w:p w14:paraId="49978BF8" w14:textId="681E8624" w:rsidR="000B1482" w:rsidRPr="00BD46C3" w:rsidRDefault="000B1482" w:rsidP="00BD46C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29 CFR 1910.1200</w:t>
            </w:r>
          </w:p>
        </w:tc>
        <w:tc>
          <w:tcPr>
            <w:tcW w:w="4167" w:type="dxa"/>
            <w:shd w:val="clear" w:color="auto" w:fill="D9D9D9" w:themeFill="background1" w:themeFillShade="D9"/>
            <w:vAlign w:val="center"/>
          </w:tcPr>
          <w:p w14:paraId="058E68D6" w14:textId="77777777" w:rsidR="000B1482" w:rsidRDefault="000B1482"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4358911D" w14:textId="77777777" w:rsidR="000B1482" w:rsidRDefault="000B1482"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9994A63" w14:textId="77777777" w:rsidR="000B1482" w:rsidRDefault="000B1482" w:rsidP="00AB3C4D">
            <w:pPr>
              <w:pStyle w:val="ListParagraph"/>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p w14:paraId="55E17D89" w14:textId="26F48168" w:rsidR="000B1482" w:rsidRPr="00A541F2" w:rsidRDefault="000B1482" w:rsidP="00957655">
            <w:pPr>
              <w:pStyle w:val="ListParagraph"/>
              <w:numPr>
                <w:ilvl w:val="0"/>
                <w:numId w:val="8"/>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handling and use of material</w:t>
            </w:r>
          </w:p>
        </w:tc>
        <w:tc>
          <w:tcPr>
            <w:tcW w:w="3259" w:type="dxa"/>
            <w:shd w:val="clear" w:color="auto" w:fill="D9D9D9" w:themeFill="background1" w:themeFillShade="D9"/>
            <w:vAlign w:val="center"/>
          </w:tcPr>
          <w:p w14:paraId="1F30C1A6" w14:textId="77777777" w:rsidR="000B1482" w:rsidRDefault="001E34D8"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sidR="009026EB" w:rsidRPr="009026EB">
                <w:rPr>
                  <w:rStyle w:val="Hyperlink"/>
                  <w:sz w:val="20"/>
                  <w:szCs w:val="20"/>
                </w:rPr>
                <w:t>Chemical handling safety talk</w:t>
              </w:r>
            </w:hyperlink>
            <w:r w:rsidR="009026EB" w:rsidRPr="009026EB">
              <w:rPr>
                <w:color w:val="2F5496" w:themeColor="accent1" w:themeShade="BF"/>
                <w:sz w:val="20"/>
                <w:szCs w:val="20"/>
              </w:rPr>
              <w:t xml:space="preserve"> </w:t>
            </w:r>
          </w:p>
          <w:p w14:paraId="2FB53F35" w14:textId="77777777" w:rsidR="00FD6283" w:rsidRDefault="00FD6283"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Pr>
                  <w:rStyle w:val="Hyperlink"/>
                  <w:sz w:val="20"/>
                  <w:szCs w:val="20"/>
                </w:rPr>
                <w:t>Agrichemical safety talk</w:t>
              </w:r>
            </w:hyperlink>
            <w:r>
              <w:rPr>
                <w:color w:val="2F5496" w:themeColor="accent1" w:themeShade="BF"/>
                <w:sz w:val="20"/>
                <w:szCs w:val="20"/>
              </w:rPr>
              <w:t xml:space="preserve"> </w:t>
            </w:r>
          </w:p>
          <w:p w14:paraId="48A5B787" w14:textId="5746A15B" w:rsidR="00FD6283" w:rsidRPr="009026EB" w:rsidRDefault="00FD6283" w:rsidP="00AB3C4D">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2" w:history="1">
              <w:r>
                <w:rPr>
                  <w:rStyle w:val="Hyperlink"/>
                  <w:sz w:val="20"/>
                  <w:szCs w:val="20"/>
                </w:rPr>
                <w:t>Pesticide and fertilizer safety talk</w:t>
              </w:r>
            </w:hyperlink>
            <w:r>
              <w:rPr>
                <w:color w:val="2F5496" w:themeColor="accent1" w:themeShade="BF"/>
                <w:sz w:val="20"/>
                <w:szCs w:val="20"/>
              </w:rPr>
              <w:t xml:space="preserve">  </w:t>
            </w:r>
          </w:p>
        </w:tc>
      </w:tr>
      <w:tr w:rsidR="00322A0A" w14:paraId="5F05034E" w14:textId="77777777" w:rsidTr="00D87FA7">
        <w:trPr>
          <w:trHeight w:val="979"/>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2AA1814E" w14:textId="77777777" w:rsidR="000B1482" w:rsidRPr="00BE7657" w:rsidRDefault="000B1482" w:rsidP="000B1482">
            <w:pPr>
              <w:tabs>
                <w:tab w:val="left" w:pos="3953"/>
              </w:tabs>
              <w:jc w:val="center"/>
              <w:rPr>
                <w:i/>
                <w:iCs/>
                <w:sz w:val="40"/>
                <w:szCs w:val="40"/>
              </w:rPr>
            </w:pPr>
          </w:p>
        </w:tc>
        <w:tc>
          <w:tcPr>
            <w:tcW w:w="2286" w:type="dxa"/>
            <w:shd w:val="clear" w:color="auto" w:fill="D9D9D9" w:themeFill="background1" w:themeFillShade="D9"/>
            <w:vAlign w:val="center"/>
          </w:tcPr>
          <w:p w14:paraId="10EA5160" w14:textId="30E20717" w:rsidR="000B1482" w:rsidRDefault="000B1482" w:rsidP="000B1482">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protection equipment (PPE)</w:t>
            </w:r>
          </w:p>
        </w:tc>
        <w:tc>
          <w:tcPr>
            <w:tcW w:w="2204" w:type="dxa"/>
            <w:shd w:val="clear" w:color="auto" w:fill="D9D9D9" w:themeFill="background1" w:themeFillShade="D9"/>
            <w:vAlign w:val="center"/>
          </w:tcPr>
          <w:p w14:paraId="084097A9" w14:textId="6A36C31D" w:rsidR="000B1482" w:rsidRPr="00BD46C3" w:rsidRDefault="000B1482" w:rsidP="00BD46C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BD46C3">
              <w:rPr>
                <w:color w:val="2F5496" w:themeColor="accent1" w:themeShade="BF"/>
                <w:sz w:val="24"/>
                <w:szCs w:val="24"/>
              </w:rPr>
              <w:t>29 CFR 1920.132</w:t>
            </w:r>
          </w:p>
        </w:tc>
        <w:tc>
          <w:tcPr>
            <w:tcW w:w="4167" w:type="dxa"/>
            <w:shd w:val="clear" w:color="auto" w:fill="D9D9D9" w:themeFill="background1" w:themeFillShade="D9"/>
            <w:vAlign w:val="center"/>
          </w:tcPr>
          <w:p w14:paraId="3106E252" w14:textId="51E80D7F" w:rsidR="000B1482" w:rsidRPr="00D32BA5" w:rsidRDefault="000B1482" w:rsidP="000B14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General and specific PPE utilized by employees during work tasks</w:t>
            </w:r>
          </w:p>
        </w:tc>
        <w:tc>
          <w:tcPr>
            <w:tcW w:w="3259" w:type="dxa"/>
            <w:shd w:val="clear" w:color="auto" w:fill="D9D9D9" w:themeFill="background1" w:themeFillShade="D9"/>
            <w:vAlign w:val="center"/>
          </w:tcPr>
          <w:p w14:paraId="702538E8" w14:textId="32FF4F15" w:rsidR="000B1482" w:rsidRPr="00322A0A" w:rsidRDefault="001E34D8" w:rsidP="000B1482">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3" w:history="1">
              <w:r w:rsidR="00322A0A" w:rsidRPr="00322A0A">
                <w:rPr>
                  <w:rStyle w:val="Hyperlink"/>
                  <w:sz w:val="20"/>
                  <w:szCs w:val="20"/>
                </w:rPr>
                <w:t>Personal protective equipment safety talk</w:t>
              </w:r>
            </w:hyperlink>
            <w:r w:rsidR="00322A0A" w:rsidRPr="00322A0A">
              <w:rPr>
                <w:color w:val="2F5496" w:themeColor="accent1" w:themeShade="BF"/>
                <w:sz w:val="20"/>
                <w:szCs w:val="20"/>
              </w:rPr>
              <w:t xml:space="preserve"> </w:t>
            </w:r>
          </w:p>
        </w:tc>
      </w:tr>
      <w:tr w:rsidR="00322A0A" w14:paraId="35E1D36C" w14:textId="187E937B" w:rsidTr="000B1482">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258FF677" w14:textId="1F2692E6" w:rsidR="00E5754B" w:rsidRPr="00BE7657" w:rsidRDefault="00E5754B" w:rsidP="00E5754B">
            <w:pPr>
              <w:tabs>
                <w:tab w:val="left" w:pos="3953"/>
              </w:tabs>
              <w:jc w:val="center"/>
              <w:rPr>
                <w:b w:val="0"/>
                <w:bCs w:val="0"/>
                <w:i/>
                <w:iCs/>
                <w:sz w:val="40"/>
                <w:szCs w:val="40"/>
              </w:rPr>
            </w:pPr>
            <w:r w:rsidRPr="00BE7657">
              <w:rPr>
                <w:b w:val="0"/>
                <w:bCs w:val="0"/>
                <w:i/>
                <w:iCs/>
                <w:sz w:val="40"/>
                <w:szCs w:val="40"/>
              </w:rPr>
              <w:t>September</w:t>
            </w:r>
          </w:p>
        </w:tc>
        <w:tc>
          <w:tcPr>
            <w:tcW w:w="2286" w:type="dxa"/>
            <w:shd w:val="clear" w:color="auto" w:fill="F2F2F2" w:themeFill="background1" w:themeFillShade="F2"/>
            <w:vAlign w:val="center"/>
          </w:tcPr>
          <w:p w14:paraId="1EEF098D" w14:textId="217201A1"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04" w:type="dxa"/>
            <w:shd w:val="clear" w:color="auto" w:fill="F2F2F2" w:themeFill="background1" w:themeFillShade="F2"/>
            <w:vAlign w:val="center"/>
          </w:tcPr>
          <w:p w14:paraId="534E234A" w14:textId="2DB54F3D"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167" w:type="dxa"/>
            <w:shd w:val="clear" w:color="auto" w:fill="F2F2F2" w:themeFill="background1" w:themeFillShade="F2"/>
            <w:vAlign w:val="center"/>
          </w:tcPr>
          <w:p w14:paraId="1FAD9128" w14:textId="77777777" w:rsidR="00E5754B" w:rsidRDefault="00E5754B" w:rsidP="00E5754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60A675A2" w14:textId="77777777" w:rsidR="00E5754B" w:rsidRDefault="00E5754B" w:rsidP="00E5754B">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77ACA924" w14:textId="7FE7EDFC" w:rsidR="00E5754B" w:rsidRPr="00E5754B" w:rsidRDefault="00E5754B" w:rsidP="00E5754B">
            <w:pPr>
              <w:pStyle w:val="ListParagraph"/>
              <w:numPr>
                <w:ilvl w:val="0"/>
                <w:numId w:val="7"/>
              </w:numPr>
              <w:tabs>
                <w:tab w:val="left" w:pos="3953"/>
              </w:tabs>
              <w:ind w:left="39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5754B">
              <w:rPr>
                <w:color w:val="2F5496" w:themeColor="accent1" w:themeShade="BF"/>
                <w:sz w:val="24"/>
                <w:szCs w:val="24"/>
              </w:rPr>
              <w:t xml:space="preserve">Considering weather conditions that can cause </w:t>
            </w:r>
            <w:r w:rsidR="00957655">
              <w:rPr>
                <w:color w:val="2F5496" w:themeColor="accent1" w:themeShade="BF"/>
                <w:sz w:val="24"/>
                <w:szCs w:val="24"/>
              </w:rPr>
              <w:t>hazardous terrain</w:t>
            </w:r>
          </w:p>
        </w:tc>
        <w:tc>
          <w:tcPr>
            <w:tcW w:w="3259" w:type="dxa"/>
            <w:shd w:val="clear" w:color="auto" w:fill="F2F2F2" w:themeFill="background1" w:themeFillShade="F2"/>
            <w:vAlign w:val="center"/>
          </w:tcPr>
          <w:p w14:paraId="4AEC9C91" w14:textId="7720748D" w:rsidR="00E5754B" w:rsidRPr="009026EB" w:rsidRDefault="001E34D8" w:rsidP="00E5754B">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4" w:history="1">
              <w:r w:rsidR="009026EB" w:rsidRPr="009026EB">
                <w:rPr>
                  <w:rStyle w:val="Hyperlink"/>
                  <w:sz w:val="20"/>
                  <w:szCs w:val="20"/>
                </w:rPr>
                <w:t>Common slip trip and fall hazards safety talk</w:t>
              </w:r>
            </w:hyperlink>
            <w:r w:rsidR="009026EB" w:rsidRPr="009026EB">
              <w:rPr>
                <w:color w:val="2F5496" w:themeColor="accent1" w:themeShade="BF"/>
                <w:sz w:val="20"/>
                <w:szCs w:val="20"/>
              </w:rPr>
              <w:t xml:space="preserve"> </w:t>
            </w:r>
          </w:p>
        </w:tc>
      </w:tr>
      <w:tr w:rsidR="00322A0A" w14:paraId="2BAD31A2" w14:textId="723F3A11" w:rsidTr="000B1482">
        <w:trPr>
          <w:trHeight w:val="1538"/>
        </w:trPr>
        <w:tc>
          <w:tcPr>
            <w:cnfStyle w:val="001000000000" w:firstRow="0" w:lastRow="0" w:firstColumn="1" w:lastColumn="0" w:oddVBand="0" w:evenVBand="0" w:oddHBand="0" w:evenHBand="0" w:firstRowFirstColumn="0" w:firstRowLastColumn="0" w:lastRowFirstColumn="0" w:lastRowLastColumn="0"/>
            <w:tcW w:w="2474" w:type="dxa"/>
            <w:vMerge w:val="restart"/>
            <w:shd w:val="clear" w:color="auto" w:fill="ACB9CA" w:themeFill="text2" w:themeFillTint="66"/>
            <w:vAlign w:val="center"/>
          </w:tcPr>
          <w:p w14:paraId="5C3DD39D" w14:textId="24A416B5" w:rsidR="00E5754B" w:rsidRPr="00BE7657" w:rsidRDefault="00E5754B" w:rsidP="00E5754B">
            <w:pPr>
              <w:tabs>
                <w:tab w:val="left" w:pos="3953"/>
              </w:tabs>
              <w:jc w:val="center"/>
              <w:rPr>
                <w:b w:val="0"/>
                <w:bCs w:val="0"/>
                <w:i/>
                <w:iCs/>
                <w:sz w:val="40"/>
                <w:szCs w:val="40"/>
              </w:rPr>
            </w:pPr>
            <w:r w:rsidRPr="00BE7657">
              <w:rPr>
                <w:b w:val="0"/>
                <w:bCs w:val="0"/>
                <w:i/>
                <w:iCs/>
                <w:sz w:val="40"/>
                <w:szCs w:val="40"/>
              </w:rPr>
              <w:lastRenderedPageBreak/>
              <w:t>October</w:t>
            </w:r>
          </w:p>
        </w:tc>
        <w:tc>
          <w:tcPr>
            <w:tcW w:w="2286" w:type="dxa"/>
            <w:shd w:val="clear" w:color="auto" w:fill="D9D9D9" w:themeFill="background1" w:themeFillShade="D9"/>
            <w:vAlign w:val="center"/>
          </w:tcPr>
          <w:p w14:paraId="4AEC1F07" w14:textId="6D2F24BE"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Hand and power tools</w:t>
            </w:r>
          </w:p>
        </w:tc>
        <w:tc>
          <w:tcPr>
            <w:tcW w:w="2204" w:type="dxa"/>
            <w:shd w:val="clear" w:color="auto" w:fill="D9D9D9" w:themeFill="background1" w:themeFillShade="D9"/>
            <w:vAlign w:val="center"/>
          </w:tcPr>
          <w:p w14:paraId="5F6F2615" w14:textId="44A16F2E" w:rsidR="00E5754B" w:rsidRPr="004E4689" w:rsidRDefault="00E5754B" w:rsidP="00E5754B">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1910.242</w:t>
            </w:r>
          </w:p>
        </w:tc>
        <w:tc>
          <w:tcPr>
            <w:tcW w:w="4167" w:type="dxa"/>
            <w:shd w:val="clear" w:color="auto" w:fill="D9D9D9" w:themeFill="background1" w:themeFillShade="D9"/>
            <w:vAlign w:val="center"/>
          </w:tcPr>
          <w:p w14:paraId="00330FC2"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 of equipment</w:t>
            </w:r>
          </w:p>
          <w:p w14:paraId="41F02300"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Maintenance</w:t>
            </w:r>
          </w:p>
          <w:p w14:paraId="347B8035" w14:textId="77777777" w:rsidR="00E5754B" w:rsidRDefault="00E5754B"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Lockout/tagout procedures</w:t>
            </w:r>
          </w:p>
          <w:p w14:paraId="4614EBF7" w14:textId="00F244E1" w:rsidR="00E5754B" w:rsidRPr="00E21E2B" w:rsidRDefault="00E5754B" w:rsidP="00E5754B">
            <w:pPr>
              <w:pStyle w:val="ListParagraph"/>
              <w:numPr>
                <w:ilvl w:val="0"/>
                <w:numId w:val="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21E2B">
              <w:rPr>
                <w:color w:val="2F5496" w:themeColor="accent1" w:themeShade="BF"/>
                <w:sz w:val="24"/>
                <w:szCs w:val="24"/>
              </w:rPr>
              <w:t>Personal protective equipment</w:t>
            </w:r>
          </w:p>
        </w:tc>
        <w:tc>
          <w:tcPr>
            <w:tcW w:w="3259" w:type="dxa"/>
            <w:shd w:val="clear" w:color="auto" w:fill="D9D9D9" w:themeFill="background1" w:themeFillShade="D9"/>
            <w:vAlign w:val="center"/>
          </w:tcPr>
          <w:p w14:paraId="7EA3A4BE" w14:textId="3F01DCDC" w:rsidR="00584B7C" w:rsidRPr="006242B4" w:rsidRDefault="001E34D8" w:rsidP="00E5754B">
            <w:pPr>
              <w:pStyle w:val="ListParagraph"/>
              <w:numPr>
                <w:ilvl w:val="0"/>
                <w:numId w:val="2"/>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5" w:history="1">
              <w:r w:rsidR="006242B4" w:rsidRPr="006242B4">
                <w:rPr>
                  <w:rStyle w:val="Hyperlink"/>
                  <w:sz w:val="20"/>
                  <w:szCs w:val="20"/>
                </w:rPr>
                <w:t>Hand and power tools safety talk</w:t>
              </w:r>
            </w:hyperlink>
            <w:r w:rsidR="006242B4" w:rsidRPr="006242B4">
              <w:rPr>
                <w:color w:val="2F5496" w:themeColor="accent1" w:themeShade="BF"/>
                <w:sz w:val="20"/>
                <w:szCs w:val="20"/>
              </w:rPr>
              <w:t xml:space="preserve"> </w:t>
            </w:r>
          </w:p>
        </w:tc>
      </w:tr>
      <w:tr w:rsidR="00322A0A" w14:paraId="76DA1C8B" w14:textId="66F415EA" w:rsidTr="000B1482">
        <w:trPr>
          <w:cnfStyle w:val="000000100000" w:firstRow="0" w:lastRow="0" w:firstColumn="0" w:lastColumn="0" w:oddVBand="0" w:evenVBand="0" w:oddHBand="1" w:evenHBand="0" w:firstRowFirstColumn="0" w:firstRowLastColumn="0" w:lastRowFirstColumn="0" w:lastRowLastColumn="0"/>
          <w:trHeight w:val="1214"/>
        </w:trPr>
        <w:tc>
          <w:tcPr>
            <w:cnfStyle w:val="001000000000" w:firstRow="0" w:lastRow="0" w:firstColumn="1" w:lastColumn="0" w:oddVBand="0" w:evenVBand="0" w:oddHBand="0" w:evenHBand="0" w:firstRowFirstColumn="0" w:firstRowLastColumn="0" w:lastRowFirstColumn="0" w:lastRowLastColumn="0"/>
            <w:tcW w:w="2474" w:type="dxa"/>
            <w:vMerge/>
            <w:shd w:val="clear" w:color="auto" w:fill="ACB9CA" w:themeFill="text2" w:themeFillTint="66"/>
            <w:vAlign w:val="center"/>
          </w:tcPr>
          <w:p w14:paraId="1B9350A0" w14:textId="77777777" w:rsidR="00E5754B" w:rsidRPr="00BE7657" w:rsidRDefault="00E5754B" w:rsidP="00E5754B">
            <w:pPr>
              <w:tabs>
                <w:tab w:val="left" w:pos="3953"/>
              </w:tabs>
              <w:jc w:val="center"/>
              <w:rPr>
                <w:i/>
                <w:iCs/>
                <w:sz w:val="40"/>
                <w:szCs w:val="40"/>
              </w:rPr>
            </w:pPr>
          </w:p>
        </w:tc>
        <w:tc>
          <w:tcPr>
            <w:tcW w:w="2286" w:type="dxa"/>
            <w:shd w:val="clear" w:color="auto" w:fill="D9D9D9" w:themeFill="background1" w:themeFillShade="D9"/>
            <w:vAlign w:val="center"/>
          </w:tcPr>
          <w:p w14:paraId="7D88C863" w14:textId="6949141F" w:rsidR="00E5754B"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Machine guarding</w:t>
            </w:r>
          </w:p>
        </w:tc>
        <w:tc>
          <w:tcPr>
            <w:tcW w:w="2204" w:type="dxa"/>
            <w:shd w:val="clear" w:color="auto" w:fill="D9D9D9" w:themeFill="background1" w:themeFillShade="D9"/>
            <w:vAlign w:val="center"/>
          </w:tcPr>
          <w:p w14:paraId="037C7C00" w14:textId="3395E5CB" w:rsidR="00E5754B"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1910.217 and 29 CFR 1920.218</w:t>
            </w:r>
          </w:p>
        </w:tc>
        <w:tc>
          <w:tcPr>
            <w:tcW w:w="4167" w:type="dxa"/>
            <w:shd w:val="clear" w:color="auto" w:fill="D9D9D9" w:themeFill="background1" w:themeFillShade="D9"/>
            <w:vAlign w:val="center"/>
          </w:tcPr>
          <w:p w14:paraId="59ADAD31" w14:textId="189D7DB5" w:rsidR="00E5754B" w:rsidRDefault="00E5754B"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use of guarding on power tools and equipment such as air nail guns and power saws</w:t>
            </w:r>
          </w:p>
        </w:tc>
        <w:tc>
          <w:tcPr>
            <w:tcW w:w="3259" w:type="dxa"/>
            <w:shd w:val="clear" w:color="auto" w:fill="D9D9D9" w:themeFill="background1" w:themeFillShade="D9"/>
            <w:vAlign w:val="center"/>
          </w:tcPr>
          <w:p w14:paraId="2A264613" w14:textId="55B7E840" w:rsidR="006242B4" w:rsidRPr="006242B4" w:rsidRDefault="001E34D8"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6" w:history="1">
              <w:r w:rsidR="006242B4" w:rsidRPr="006242B4">
                <w:rPr>
                  <w:rStyle w:val="Hyperlink"/>
                  <w:sz w:val="20"/>
                  <w:szCs w:val="20"/>
                </w:rPr>
                <w:t>Machine guarding safety talk</w:t>
              </w:r>
            </w:hyperlink>
            <w:r w:rsidR="006242B4" w:rsidRPr="006242B4">
              <w:rPr>
                <w:color w:val="2F5496" w:themeColor="accent1" w:themeShade="BF"/>
                <w:sz w:val="20"/>
                <w:szCs w:val="20"/>
              </w:rPr>
              <w:t xml:space="preserve"> </w:t>
            </w:r>
          </w:p>
          <w:p w14:paraId="3CF9ACD1" w14:textId="27B371ED" w:rsidR="00584B7C" w:rsidRPr="006242B4" w:rsidRDefault="001E34D8" w:rsidP="00E5754B">
            <w:pPr>
              <w:pStyle w:val="ListParagraph"/>
              <w:numPr>
                <w:ilvl w:val="0"/>
                <w:numId w:val="14"/>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7" w:history="1">
              <w:r w:rsidR="006242B4" w:rsidRPr="006242B4">
                <w:rPr>
                  <w:rStyle w:val="Hyperlink"/>
                  <w:sz w:val="20"/>
                  <w:szCs w:val="20"/>
                </w:rPr>
                <w:t>Hand and power tool guarding safety talk</w:t>
              </w:r>
            </w:hyperlink>
            <w:r w:rsidR="006242B4" w:rsidRPr="006242B4">
              <w:rPr>
                <w:color w:val="2F5496" w:themeColor="accent1" w:themeShade="BF"/>
                <w:sz w:val="20"/>
                <w:szCs w:val="20"/>
              </w:rPr>
              <w:t xml:space="preserve"> </w:t>
            </w:r>
          </w:p>
        </w:tc>
      </w:tr>
      <w:tr w:rsidR="00322A0A" w14:paraId="625D6472" w14:textId="51679C9A" w:rsidTr="003C64B5">
        <w:trPr>
          <w:trHeight w:val="117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782217D3" w14:textId="233671FF" w:rsidR="00A17304" w:rsidRPr="00BE7657" w:rsidRDefault="00A17304" w:rsidP="00A17304">
            <w:pPr>
              <w:tabs>
                <w:tab w:val="left" w:pos="3953"/>
              </w:tabs>
              <w:jc w:val="center"/>
              <w:rPr>
                <w:b w:val="0"/>
                <w:bCs w:val="0"/>
                <w:i/>
                <w:iCs/>
                <w:sz w:val="40"/>
                <w:szCs w:val="40"/>
              </w:rPr>
            </w:pPr>
            <w:r w:rsidRPr="00BE7657">
              <w:rPr>
                <w:b w:val="0"/>
                <w:bCs w:val="0"/>
                <w:i/>
                <w:iCs/>
                <w:sz w:val="40"/>
                <w:szCs w:val="40"/>
              </w:rPr>
              <w:t>November</w:t>
            </w:r>
          </w:p>
        </w:tc>
        <w:tc>
          <w:tcPr>
            <w:tcW w:w="2286" w:type="dxa"/>
            <w:shd w:val="clear" w:color="auto" w:fill="F2F2F2" w:themeFill="background1" w:themeFillShade="F2"/>
            <w:vAlign w:val="center"/>
          </w:tcPr>
          <w:p w14:paraId="4EF8FBF4" w14:textId="184F9472" w:rsidR="00A17304" w:rsidRPr="004E4689"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Driving</w:t>
            </w:r>
          </w:p>
        </w:tc>
        <w:tc>
          <w:tcPr>
            <w:tcW w:w="2204" w:type="dxa"/>
            <w:shd w:val="clear" w:color="auto" w:fill="F2F2F2" w:themeFill="background1" w:themeFillShade="F2"/>
            <w:vAlign w:val="center"/>
          </w:tcPr>
          <w:p w14:paraId="40E694AF" w14:textId="23D473FA" w:rsidR="00A17304" w:rsidRPr="004E4689" w:rsidRDefault="00A17304" w:rsidP="00A17304">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167" w:type="dxa"/>
            <w:shd w:val="clear" w:color="auto" w:fill="F2F2F2" w:themeFill="background1" w:themeFillShade="F2"/>
            <w:vAlign w:val="center"/>
          </w:tcPr>
          <w:p w14:paraId="68E2DDA1" w14:textId="37931327" w:rsidR="00A17304" w:rsidRPr="00BD72AF" w:rsidRDefault="00A17304" w:rsidP="00A17304">
            <w:pPr>
              <w:pStyle w:val="ListParagraph"/>
              <w:numPr>
                <w:ilvl w:val="0"/>
                <w:numId w:val="14"/>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Defensive based training to cover hazards such as inclement weather, distracted driving etc.</w:t>
            </w:r>
          </w:p>
        </w:tc>
        <w:tc>
          <w:tcPr>
            <w:tcW w:w="3259" w:type="dxa"/>
            <w:shd w:val="clear" w:color="auto" w:fill="F2F2F2" w:themeFill="background1" w:themeFillShade="F2"/>
            <w:vAlign w:val="center"/>
          </w:tcPr>
          <w:p w14:paraId="4E3B5A88" w14:textId="38AFB346" w:rsidR="009026EB" w:rsidRPr="009026EB" w:rsidRDefault="001E34D8"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8" w:history="1">
              <w:r w:rsidR="009026EB" w:rsidRPr="009026EB">
                <w:rPr>
                  <w:rStyle w:val="Hyperlink"/>
                  <w:sz w:val="20"/>
                  <w:szCs w:val="20"/>
                </w:rPr>
                <w:t>Cell phone use while driving safety talk</w:t>
              </w:r>
            </w:hyperlink>
            <w:r w:rsidR="009026EB" w:rsidRPr="009026EB">
              <w:rPr>
                <w:color w:val="2F5496" w:themeColor="accent1" w:themeShade="BF"/>
                <w:sz w:val="20"/>
                <w:szCs w:val="20"/>
              </w:rPr>
              <w:t xml:space="preserve"> </w:t>
            </w:r>
          </w:p>
          <w:p w14:paraId="1C5183EE" w14:textId="165415C8" w:rsidR="00150A9F" w:rsidRPr="00150A9F" w:rsidRDefault="001E34D8"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9" w:history="1">
              <w:r w:rsidR="00150A9F" w:rsidRPr="00150A9F">
                <w:rPr>
                  <w:rStyle w:val="Hyperlink"/>
                  <w:sz w:val="20"/>
                  <w:szCs w:val="20"/>
                </w:rPr>
                <w:t>Defensive driving safety talk</w:t>
              </w:r>
            </w:hyperlink>
            <w:r w:rsidR="00150A9F" w:rsidRPr="00150A9F">
              <w:rPr>
                <w:color w:val="2F5496" w:themeColor="accent1" w:themeShade="BF"/>
                <w:sz w:val="20"/>
                <w:szCs w:val="20"/>
              </w:rPr>
              <w:t xml:space="preserve">    </w:t>
            </w:r>
          </w:p>
          <w:p w14:paraId="0EEF8F26" w14:textId="5346CF4C" w:rsidR="00A17304" w:rsidRPr="00150A9F" w:rsidRDefault="001E34D8" w:rsidP="00150A9F">
            <w:pPr>
              <w:pStyle w:val="ListParagraph"/>
              <w:numPr>
                <w:ilvl w:val="0"/>
                <w:numId w:val="15"/>
              </w:numPr>
              <w:tabs>
                <w:tab w:val="left" w:pos="3953"/>
              </w:tabs>
              <w:ind w:left="367"/>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30" w:history="1">
              <w:r w:rsidR="00150A9F" w:rsidRPr="00150A9F">
                <w:rPr>
                  <w:rStyle w:val="Hyperlink"/>
                  <w:sz w:val="20"/>
                  <w:szCs w:val="20"/>
                </w:rPr>
                <w:t>Severe weather safety talk</w:t>
              </w:r>
            </w:hyperlink>
            <w:r w:rsidR="00150A9F" w:rsidRPr="00150A9F">
              <w:rPr>
                <w:color w:val="2F5496" w:themeColor="accent1" w:themeShade="BF"/>
                <w:sz w:val="20"/>
                <w:szCs w:val="20"/>
              </w:rPr>
              <w:t xml:space="preserve"> </w:t>
            </w:r>
          </w:p>
        </w:tc>
      </w:tr>
      <w:tr w:rsidR="00322A0A" w14:paraId="1E153521" w14:textId="1753580F" w:rsidTr="000B1482">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2474" w:type="dxa"/>
            <w:shd w:val="clear" w:color="auto" w:fill="ACB9CA" w:themeFill="text2" w:themeFillTint="66"/>
            <w:vAlign w:val="center"/>
          </w:tcPr>
          <w:p w14:paraId="6C17BC0C" w14:textId="74EB3CD6" w:rsidR="00E5754B" w:rsidRPr="00BE7657" w:rsidRDefault="00E5754B" w:rsidP="00E5754B">
            <w:pPr>
              <w:tabs>
                <w:tab w:val="left" w:pos="3953"/>
              </w:tabs>
              <w:jc w:val="center"/>
              <w:rPr>
                <w:b w:val="0"/>
                <w:bCs w:val="0"/>
                <w:i/>
                <w:iCs/>
                <w:sz w:val="40"/>
                <w:szCs w:val="40"/>
              </w:rPr>
            </w:pPr>
            <w:r w:rsidRPr="00BE7657">
              <w:rPr>
                <w:b w:val="0"/>
                <w:bCs w:val="0"/>
                <w:i/>
                <w:iCs/>
                <w:sz w:val="40"/>
                <w:szCs w:val="40"/>
              </w:rPr>
              <w:t>December</w:t>
            </w:r>
          </w:p>
        </w:tc>
        <w:tc>
          <w:tcPr>
            <w:tcW w:w="2286" w:type="dxa"/>
            <w:shd w:val="clear" w:color="auto" w:fill="D9D9D9" w:themeFill="background1" w:themeFillShade="D9"/>
            <w:vAlign w:val="center"/>
          </w:tcPr>
          <w:p w14:paraId="659616B0" w14:textId="21E57C4A"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204" w:type="dxa"/>
            <w:shd w:val="clear" w:color="auto" w:fill="D9D9D9" w:themeFill="background1" w:themeFillShade="D9"/>
            <w:vAlign w:val="center"/>
          </w:tcPr>
          <w:p w14:paraId="49F1415E" w14:textId="7BDDF646" w:rsidR="00E5754B" w:rsidRPr="004E4689" w:rsidRDefault="00E5754B" w:rsidP="00E5754B">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167" w:type="dxa"/>
            <w:shd w:val="clear" w:color="auto" w:fill="D9D9D9" w:themeFill="background1" w:themeFillShade="D9"/>
            <w:vAlign w:val="center"/>
          </w:tcPr>
          <w:p w14:paraId="0D3DE201"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1A13FC89"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0BCBC1C7" w14:textId="77777777" w:rsidR="00E5754B" w:rsidRDefault="00E5754B"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47658E69" w14:textId="22D5B700" w:rsidR="00E5754B" w:rsidRPr="00AB3C4D" w:rsidRDefault="00E5754B" w:rsidP="00E5754B">
            <w:pPr>
              <w:pStyle w:val="ListParagraph"/>
              <w:numPr>
                <w:ilvl w:val="0"/>
                <w:numId w:val="2"/>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B3C4D">
              <w:rPr>
                <w:color w:val="2F5496" w:themeColor="accent1" w:themeShade="BF"/>
                <w:sz w:val="24"/>
                <w:szCs w:val="24"/>
              </w:rPr>
              <w:t>Reporting procedures</w:t>
            </w:r>
          </w:p>
        </w:tc>
        <w:tc>
          <w:tcPr>
            <w:tcW w:w="3259" w:type="dxa"/>
            <w:shd w:val="clear" w:color="auto" w:fill="D9D9D9" w:themeFill="background1" w:themeFillShade="D9"/>
            <w:vAlign w:val="center"/>
          </w:tcPr>
          <w:p w14:paraId="7365F437" w14:textId="64DE2CBA" w:rsidR="00E5754B" w:rsidRPr="009026EB" w:rsidRDefault="001E34D8" w:rsidP="00E5754B">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31" w:history="1">
              <w:r w:rsidR="009026EB" w:rsidRPr="009026EB">
                <w:rPr>
                  <w:rStyle w:val="Hyperlink"/>
                  <w:sz w:val="20"/>
                  <w:szCs w:val="20"/>
                </w:rPr>
                <w:t>Bloodborne pathogens safety talk</w:t>
              </w:r>
            </w:hyperlink>
            <w:r w:rsidR="009026EB" w:rsidRPr="009026EB">
              <w:rPr>
                <w:color w:val="2F5496" w:themeColor="accent1" w:themeShade="BF"/>
                <w:sz w:val="20"/>
                <w:szCs w:val="20"/>
              </w:rPr>
              <w:t xml:space="preserve"> </w:t>
            </w:r>
          </w:p>
        </w:tc>
      </w:tr>
      <w:tr w:rsidR="00B5776C" w14:paraId="6F4A4D3A" w14:textId="2956C7BC" w:rsidTr="00583EDD">
        <w:trPr>
          <w:trHeight w:val="987"/>
        </w:trPr>
        <w:tc>
          <w:tcPr>
            <w:cnfStyle w:val="001000000000" w:firstRow="0" w:lastRow="0" w:firstColumn="1" w:lastColumn="0" w:oddVBand="0" w:evenVBand="0" w:oddHBand="0" w:evenHBand="0" w:firstRowFirstColumn="0" w:firstRowLastColumn="0" w:lastRowFirstColumn="0" w:lastRowLastColumn="0"/>
            <w:tcW w:w="14390" w:type="dxa"/>
            <w:gridSpan w:val="5"/>
            <w:shd w:val="clear" w:color="auto" w:fill="A6A6A6" w:themeFill="background1" w:themeFillShade="A6"/>
            <w:vAlign w:val="center"/>
          </w:tcPr>
          <w:p w14:paraId="403BBF3D" w14:textId="77777777" w:rsidR="00B5776C" w:rsidRPr="006F45A0" w:rsidRDefault="00B5776C" w:rsidP="00E5754B">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0139448D" w14:textId="77777777" w:rsidR="00B5776C" w:rsidRPr="006F45A0" w:rsidRDefault="00B5776C" w:rsidP="00E5754B">
            <w:pPr>
              <w:pStyle w:val="Default"/>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32"/>
      <w:footerReference w:type="default" r:id="rId33"/>
      <w:headerReference w:type="first" r:id="rId34"/>
      <w:footerReference w:type="first" r:id="rId35"/>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2691D601">
              <wp:simplePos x="0" y="0"/>
              <wp:positionH relativeFrom="margin">
                <wp:align>left</wp:align>
              </wp:positionH>
              <wp:positionV relativeFrom="paragraph">
                <wp:posOffset>-67310</wp:posOffset>
              </wp:positionV>
              <wp:extent cx="5905500" cy="13811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81125"/>
                      </a:xfrm>
                      <a:prstGeom prst="rect">
                        <a:avLst/>
                      </a:prstGeom>
                      <a:solidFill>
                        <a:srgbClr val="FFFFFF"/>
                      </a:solidFill>
                      <a:ln w="9525">
                        <a:noFill/>
                        <a:miter lim="800000"/>
                        <a:headEnd/>
                        <a:tailEnd/>
                      </a:ln>
                    </wps:spPr>
                    <wps:txbx>
                      <w:txbxContent>
                        <w:p w14:paraId="7336BA71" w14:textId="01C99E20"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FD6283">
                            <w:rPr>
                              <w:color w:val="2F5496" w:themeColor="accent1" w:themeShade="BF"/>
                              <w:sz w:val="80"/>
                              <w:szCs w:val="80"/>
                            </w:rPr>
                            <w:t>Feed mill</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08.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" stroked="f">
              <v:textbox>
                <w:txbxContent>
                  <w:p w14:paraId="7336BA71" w14:textId="01C99E20"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FD6283">
                      <w:rPr>
                        <w:color w:val="2F5496" w:themeColor="accent1" w:themeShade="BF"/>
                        <w:sz w:val="80"/>
                        <w:szCs w:val="80"/>
                      </w:rPr>
                      <w:t>Feed mill</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4FFB"/>
    <w:multiLevelType w:val="hybridMultilevel"/>
    <w:tmpl w:val="10FCE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957D4"/>
    <w:multiLevelType w:val="hybridMultilevel"/>
    <w:tmpl w:val="9108474E"/>
    <w:lvl w:ilvl="0" w:tplc="04090001">
      <w:start w:val="1"/>
      <w:numFmt w:val="bullet"/>
      <w:lvlText w:val=""/>
      <w:lvlJc w:val="left"/>
      <w:pPr>
        <w:ind w:left="1064" w:hanging="360"/>
      </w:pPr>
      <w:rPr>
        <w:rFonts w:ascii="Symbol" w:hAnsi="Symbol" w:hint="default"/>
      </w:rPr>
    </w:lvl>
    <w:lvl w:ilvl="1" w:tplc="04090003" w:tentative="1">
      <w:start w:val="1"/>
      <w:numFmt w:val="bullet"/>
      <w:lvlText w:val="o"/>
      <w:lvlJc w:val="left"/>
      <w:pPr>
        <w:ind w:left="1784" w:hanging="360"/>
      </w:pPr>
      <w:rPr>
        <w:rFonts w:ascii="Courier New" w:hAnsi="Courier New" w:cs="Courier New" w:hint="default"/>
      </w:rPr>
    </w:lvl>
    <w:lvl w:ilvl="2" w:tplc="04090005" w:tentative="1">
      <w:start w:val="1"/>
      <w:numFmt w:val="bullet"/>
      <w:lvlText w:val=""/>
      <w:lvlJc w:val="left"/>
      <w:pPr>
        <w:ind w:left="2504" w:hanging="360"/>
      </w:pPr>
      <w:rPr>
        <w:rFonts w:ascii="Wingdings" w:hAnsi="Wingdings" w:hint="default"/>
      </w:rPr>
    </w:lvl>
    <w:lvl w:ilvl="3" w:tplc="04090001" w:tentative="1">
      <w:start w:val="1"/>
      <w:numFmt w:val="bullet"/>
      <w:lvlText w:val=""/>
      <w:lvlJc w:val="left"/>
      <w:pPr>
        <w:ind w:left="3224" w:hanging="360"/>
      </w:pPr>
      <w:rPr>
        <w:rFonts w:ascii="Symbol" w:hAnsi="Symbol" w:hint="default"/>
      </w:rPr>
    </w:lvl>
    <w:lvl w:ilvl="4" w:tplc="04090003" w:tentative="1">
      <w:start w:val="1"/>
      <w:numFmt w:val="bullet"/>
      <w:lvlText w:val="o"/>
      <w:lvlJc w:val="left"/>
      <w:pPr>
        <w:ind w:left="3944" w:hanging="360"/>
      </w:pPr>
      <w:rPr>
        <w:rFonts w:ascii="Courier New" w:hAnsi="Courier New" w:cs="Courier New" w:hint="default"/>
      </w:rPr>
    </w:lvl>
    <w:lvl w:ilvl="5" w:tplc="04090005" w:tentative="1">
      <w:start w:val="1"/>
      <w:numFmt w:val="bullet"/>
      <w:lvlText w:val=""/>
      <w:lvlJc w:val="left"/>
      <w:pPr>
        <w:ind w:left="4664" w:hanging="360"/>
      </w:pPr>
      <w:rPr>
        <w:rFonts w:ascii="Wingdings" w:hAnsi="Wingdings" w:hint="default"/>
      </w:rPr>
    </w:lvl>
    <w:lvl w:ilvl="6" w:tplc="04090001" w:tentative="1">
      <w:start w:val="1"/>
      <w:numFmt w:val="bullet"/>
      <w:lvlText w:val=""/>
      <w:lvlJc w:val="left"/>
      <w:pPr>
        <w:ind w:left="5384" w:hanging="360"/>
      </w:pPr>
      <w:rPr>
        <w:rFonts w:ascii="Symbol" w:hAnsi="Symbol" w:hint="default"/>
      </w:rPr>
    </w:lvl>
    <w:lvl w:ilvl="7" w:tplc="04090003" w:tentative="1">
      <w:start w:val="1"/>
      <w:numFmt w:val="bullet"/>
      <w:lvlText w:val="o"/>
      <w:lvlJc w:val="left"/>
      <w:pPr>
        <w:ind w:left="6104" w:hanging="360"/>
      </w:pPr>
      <w:rPr>
        <w:rFonts w:ascii="Courier New" w:hAnsi="Courier New" w:cs="Courier New" w:hint="default"/>
      </w:rPr>
    </w:lvl>
    <w:lvl w:ilvl="8" w:tplc="04090005" w:tentative="1">
      <w:start w:val="1"/>
      <w:numFmt w:val="bullet"/>
      <w:lvlText w:val=""/>
      <w:lvlJc w:val="left"/>
      <w:pPr>
        <w:ind w:left="6824" w:hanging="360"/>
      </w:pPr>
      <w:rPr>
        <w:rFonts w:ascii="Wingdings" w:hAnsi="Wingdings" w:hint="default"/>
      </w:rPr>
    </w:lvl>
  </w:abstractNum>
  <w:abstractNum w:abstractNumId="3"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884"/>
    <w:multiLevelType w:val="hybridMultilevel"/>
    <w:tmpl w:val="CEC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E5F"/>
    <w:multiLevelType w:val="hybridMultilevel"/>
    <w:tmpl w:val="D18C9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517DFB"/>
    <w:multiLevelType w:val="hybridMultilevel"/>
    <w:tmpl w:val="9FDE9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C03266"/>
    <w:multiLevelType w:val="hybridMultilevel"/>
    <w:tmpl w:val="80EA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3"/>
  </w:num>
  <w:num w:numId="4">
    <w:abstractNumId w:val="12"/>
  </w:num>
  <w:num w:numId="5">
    <w:abstractNumId w:val="3"/>
  </w:num>
  <w:num w:numId="6">
    <w:abstractNumId w:val="7"/>
  </w:num>
  <w:num w:numId="7">
    <w:abstractNumId w:val="0"/>
  </w:num>
  <w:num w:numId="8">
    <w:abstractNumId w:val="10"/>
  </w:num>
  <w:num w:numId="9">
    <w:abstractNumId w:val="9"/>
  </w:num>
  <w:num w:numId="10">
    <w:abstractNumId w:val="11"/>
  </w:num>
  <w:num w:numId="11">
    <w:abstractNumId w:val="4"/>
  </w:num>
  <w:num w:numId="12">
    <w:abstractNumId w:val="1"/>
  </w:num>
  <w:num w:numId="13">
    <w:abstractNumId w:val="5"/>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1482"/>
    <w:rsid w:val="000B2AD9"/>
    <w:rsid w:val="000E793C"/>
    <w:rsid w:val="000F3E9E"/>
    <w:rsid w:val="00144DC8"/>
    <w:rsid w:val="00150A9F"/>
    <w:rsid w:val="00152C3D"/>
    <w:rsid w:val="00174510"/>
    <w:rsid w:val="00194307"/>
    <w:rsid w:val="00196A6D"/>
    <w:rsid w:val="001A0658"/>
    <w:rsid w:val="001B4148"/>
    <w:rsid w:val="001D1384"/>
    <w:rsid w:val="001D302C"/>
    <w:rsid w:val="001D6DA5"/>
    <w:rsid w:val="001D7251"/>
    <w:rsid w:val="001E04C8"/>
    <w:rsid w:val="001E34D8"/>
    <w:rsid w:val="00236CE3"/>
    <w:rsid w:val="0025142B"/>
    <w:rsid w:val="002634E5"/>
    <w:rsid w:val="002636F8"/>
    <w:rsid w:val="00271F4D"/>
    <w:rsid w:val="00276310"/>
    <w:rsid w:val="00293916"/>
    <w:rsid w:val="002A161C"/>
    <w:rsid w:val="002A1AE1"/>
    <w:rsid w:val="002E14D8"/>
    <w:rsid w:val="003047AA"/>
    <w:rsid w:val="00307087"/>
    <w:rsid w:val="00322A0A"/>
    <w:rsid w:val="003252C0"/>
    <w:rsid w:val="00341DE2"/>
    <w:rsid w:val="00353ABB"/>
    <w:rsid w:val="00376442"/>
    <w:rsid w:val="003A21C2"/>
    <w:rsid w:val="003B271E"/>
    <w:rsid w:val="003C64B5"/>
    <w:rsid w:val="00417136"/>
    <w:rsid w:val="00423EF5"/>
    <w:rsid w:val="00424890"/>
    <w:rsid w:val="004516FE"/>
    <w:rsid w:val="00454310"/>
    <w:rsid w:val="00480843"/>
    <w:rsid w:val="00480B08"/>
    <w:rsid w:val="0048733C"/>
    <w:rsid w:val="00492C1F"/>
    <w:rsid w:val="004B3473"/>
    <w:rsid w:val="004E1332"/>
    <w:rsid w:val="004E4689"/>
    <w:rsid w:val="00510256"/>
    <w:rsid w:val="0051668A"/>
    <w:rsid w:val="00523594"/>
    <w:rsid w:val="00584B7C"/>
    <w:rsid w:val="005F13D5"/>
    <w:rsid w:val="00603BB1"/>
    <w:rsid w:val="0061483C"/>
    <w:rsid w:val="006242B4"/>
    <w:rsid w:val="00630ABF"/>
    <w:rsid w:val="006374C0"/>
    <w:rsid w:val="0064547A"/>
    <w:rsid w:val="00656F3A"/>
    <w:rsid w:val="006607ED"/>
    <w:rsid w:val="00676FA2"/>
    <w:rsid w:val="006B67A8"/>
    <w:rsid w:val="006F2D5D"/>
    <w:rsid w:val="006F45A0"/>
    <w:rsid w:val="00723CCE"/>
    <w:rsid w:val="00792D0B"/>
    <w:rsid w:val="007947B2"/>
    <w:rsid w:val="007959E0"/>
    <w:rsid w:val="007B2A1F"/>
    <w:rsid w:val="007F33E9"/>
    <w:rsid w:val="0081219A"/>
    <w:rsid w:val="008354FF"/>
    <w:rsid w:val="0084211C"/>
    <w:rsid w:val="008473ED"/>
    <w:rsid w:val="008671EE"/>
    <w:rsid w:val="008829F5"/>
    <w:rsid w:val="008B0A80"/>
    <w:rsid w:val="008B3961"/>
    <w:rsid w:val="008C07B9"/>
    <w:rsid w:val="008C243B"/>
    <w:rsid w:val="008F28CB"/>
    <w:rsid w:val="009026EB"/>
    <w:rsid w:val="00941725"/>
    <w:rsid w:val="0095400D"/>
    <w:rsid w:val="00957655"/>
    <w:rsid w:val="00957EA6"/>
    <w:rsid w:val="00975E83"/>
    <w:rsid w:val="00991C9F"/>
    <w:rsid w:val="009B0484"/>
    <w:rsid w:val="009C5297"/>
    <w:rsid w:val="009C736C"/>
    <w:rsid w:val="009E27BC"/>
    <w:rsid w:val="00A15477"/>
    <w:rsid w:val="00A17304"/>
    <w:rsid w:val="00A5153A"/>
    <w:rsid w:val="00A541F2"/>
    <w:rsid w:val="00A55E25"/>
    <w:rsid w:val="00A64258"/>
    <w:rsid w:val="00A6491D"/>
    <w:rsid w:val="00A74063"/>
    <w:rsid w:val="00A828D8"/>
    <w:rsid w:val="00AA1615"/>
    <w:rsid w:val="00AB3C4D"/>
    <w:rsid w:val="00AC7B29"/>
    <w:rsid w:val="00AE502A"/>
    <w:rsid w:val="00AF43D0"/>
    <w:rsid w:val="00AF550C"/>
    <w:rsid w:val="00AF6F3B"/>
    <w:rsid w:val="00B00D7F"/>
    <w:rsid w:val="00B07BA8"/>
    <w:rsid w:val="00B106B9"/>
    <w:rsid w:val="00B27342"/>
    <w:rsid w:val="00B27AD6"/>
    <w:rsid w:val="00B3319E"/>
    <w:rsid w:val="00B506D5"/>
    <w:rsid w:val="00B5776C"/>
    <w:rsid w:val="00B64AF6"/>
    <w:rsid w:val="00B9410E"/>
    <w:rsid w:val="00BA19F2"/>
    <w:rsid w:val="00BD46C3"/>
    <w:rsid w:val="00BD72AF"/>
    <w:rsid w:val="00BE7657"/>
    <w:rsid w:val="00C00FE5"/>
    <w:rsid w:val="00C303BE"/>
    <w:rsid w:val="00C30AB4"/>
    <w:rsid w:val="00C32F1C"/>
    <w:rsid w:val="00C44428"/>
    <w:rsid w:val="00C50352"/>
    <w:rsid w:val="00C62F4A"/>
    <w:rsid w:val="00C8422F"/>
    <w:rsid w:val="00CB6B77"/>
    <w:rsid w:val="00CC380B"/>
    <w:rsid w:val="00CD727A"/>
    <w:rsid w:val="00CE7232"/>
    <w:rsid w:val="00D72918"/>
    <w:rsid w:val="00D875A1"/>
    <w:rsid w:val="00DA1AA3"/>
    <w:rsid w:val="00DB3AD2"/>
    <w:rsid w:val="00DB64C6"/>
    <w:rsid w:val="00DD3684"/>
    <w:rsid w:val="00DE3ABD"/>
    <w:rsid w:val="00E15054"/>
    <w:rsid w:val="00E21E2B"/>
    <w:rsid w:val="00E36201"/>
    <w:rsid w:val="00E41962"/>
    <w:rsid w:val="00E5754B"/>
    <w:rsid w:val="00E7529C"/>
    <w:rsid w:val="00EA3C5B"/>
    <w:rsid w:val="00EB4C2C"/>
    <w:rsid w:val="00EB697F"/>
    <w:rsid w:val="00EC21A2"/>
    <w:rsid w:val="00EE4FDD"/>
    <w:rsid w:val="00F200B9"/>
    <w:rsid w:val="00F26C28"/>
    <w:rsid w:val="00F57328"/>
    <w:rsid w:val="00F60038"/>
    <w:rsid w:val="00F61BF5"/>
    <w:rsid w:val="00F7731A"/>
    <w:rsid w:val="00F916FB"/>
    <w:rsid w:val="00FB1A52"/>
    <w:rsid w:val="00FB3939"/>
    <w:rsid w:val="00FC2CFE"/>
    <w:rsid w:val="00FD0D4C"/>
    <w:rsid w:val="00FD6283"/>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26EB"/>
    <w:rPr>
      <w:color w:val="0563C1" w:themeColor="hyperlink"/>
      <w:u w:val="single"/>
    </w:rPr>
  </w:style>
  <w:style w:type="character" w:styleId="UnresolvedMention">
    <w:name w:val="Unresolved Mention"/>
    <w:basedOn w:val="DefaultParagraphFont"/>
    <w:uiPriority w:val="99"/>
    <w:semiHidden/>
    <w:unhideWhenUsed/>
    <w:rsid w:val="009026EB"/>
    <w:rPr>
      <w:color w:val="605E5C"/>
      <w:shd w:val="clear" w:color="auto" w:fill="E1DFDD"/>
    </w:rPr>
  </w:style>
  <w:style w:type="character" w:styleId="FollowedHyperlink">
    <w:name w:val="FollowedHyperlink"/>
    <w:basedOn w:val="DefaultParagraphFont"/>
    <w:uiPriority w:val="99"/>
    <w:semiHidden/>
    <w:unhideWhenUsed/>
    <w:rsid w:val="00A64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psourcemutual.com/knowledge-center/backhoe-safety/" TargetMode="External"/><Relationship Id="rId18" Type="http://schemas.openxmlformats.org/officeDocument/2006/relationships/hyperlink" Target="https://www.compsourcemutual.com/knowledge-center/confined-space-2/" TargetMode="External"/><Relationship Id="rId26" Type="http://schemas.openxmlformats.org/officeDocument/2006/relationships/hyperlink" Target="https://www.compsourcemutual.com/knowledge-center/hvac-machine-guarding/" TargetMode="External"/><Relationship Id="rId21" Type="http://schemas.openxmlformats.org/officeDocument/2006/relationships/hyperlink" Target="https://www.compsourcemutual.com/knowledge-center/agrochemical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ompsourcemutual.com/knowledge-center/emergency-planning-safety-talk/" TargetMode="External"/><Relationship Id="rId17" Type="http://schemas.openxmlformats.org/officeDocument/2006/relationships/hyperlink" Target="https://www.compsourcemutual.com/knowledge-center/stepping-up-your-portable-ladder-safety/" TargetMode="External"/><Relationship Id="rId25" Type="http://schemas.openxmlformats.org/officeDocument/2006/relationships/hyperlink" Target="https://www.compsourcemutual.com/knowledge-center/hand-and-power-tool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mpsourcemutual.com/knowledge-center/harvesting-transporting-and-storing-hay/" TargetMode="External"/><Relationship Id="rId20" Type="http://schemas.openxmlformats.org/officeDocument/2006/relationships/hyperlink" Target="https://www.compsourcemutual.com/knowledge-center/chemical-handling-safety-talk/" TargetMode="External"/><Relationship Id="rId29" Type="http://schemas.openxmlformats.org/officeDocument/2006/relationships/hyperlink" Target="https://www.compsourcemutual.com/knowledge-center/defensive-dr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what-to-do-in-case-of-an-incident-safety-talk/" TargetMode="External"/><Relationship Id="rId24" Type="http://schemas.openxmlformats.org/officeDocument/2006/relationships/hyperlink" Target="https://www.compsourcemutual.com/knowledge-center/common-slip-trip-and-fall-hazards-safety-talk-2/"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mpsourcemutual.com/knowledge-center/heat-stress-safety-talk-3/" TargetMode="External"/><Relationship Id="rId23" Type="http://schemas.openxmlformats.org/officeDocument/2006/relationships/hyperlink" Target="https://www.compsourcemutual.com/knowledge-center/personal-protective-equipment-safety-talk/" TargetMode="External"/><Relationship Id="rId28" Type="http://schemas.openxmlformats.org/officeDocument/2006/relationships/hyperlink" Target="https://www.compsourcemutual.com/knowledge-center/cell-phone-use-while-driving-safety-talk/" TargetMode="External"/><Relationship Id="rId36" Type="http://schemas.openxmlformats.org/officeDocument/2006/relationships/fontTable" Target="fontTable.xml"/><Relationship Id="rId10" Type="http://schemas.openxmlformats.org/officeDocument/2006/relationships/hyperlink" Target="https://www.compsourcemutual.com/knowledge-center/tips-for-safe-lifting-safety-talk/" TargetMode="External"/><Relationship Id="rId19" Type="http://schemas.openxmlformats.org/officeDocument/2006/relationships/hyperlink" Target="https://www.compsourcemutual.com/knowledge-center/confined-space-in-grain-bins-and-silos/" TargetMode="External"/><Relationship Id="rId31" Type="http://schemas.openxmlformats.org/officeDocument/2006/relationships/hyperlink" Target="https://www.compsourcemutual.com/knowledge-center/bloodborne-pathogens-safety-talk-2/" TargetMode="External"/><Relationship Id="rId4" Type="http://schemas.openxmlformats.org/officeDocument/2006/relationships/settings" Target="settings.xml"/><Relationship Id="rId9" Type="http://schemas.openxmlformats.org/officeDocument/2006/relationships/hyperlink" Target="https://www.compsourcemutual.com/knowledge-center/lockout-tagout/" TargetMode="External"/><Relationship Id="rId14" Type="http://schemas.openxmlformats.org/officeDocument/2006/relationships/hyperlink" Target="https://www.compsourcemutual.com/knowledge-center/equipment-operations/" TargetMode="External"/><Relationship Id="rId22" Type="http://schemas.openxmlformats.org/officeDocument/2006/relationships/hyperlink" Target="https://www.compsourcemutual.com/knowledge-center/pesticide-and-fertilizer-safety-talk/" TargetMode="External"/><Relationship Id="rId27" Type="http://schemas.openxmlformats.org/officeDocument/2006/relationships/hyperlink" Target="https://www.compsourcemutual.com/knowledge-center/hand-and-power-tool-guarding/" TargetMode="External"/><Relationship Id="rId30" Type="http://schemas.openxmlformats.org/officeDocument/2006/relationships/hyperlink" Target="https://www.compsourcemutual.com/knowledge-center/severe-weather-safety-talk-2/" TargetMode="External"/><Relationship Id="rId35" Type="http://schemas.openxmlformats.org/officeDocument/2006/relationships/footer" Target="footer2.xml"/><Relationship Id="rId8" Type="http://schemas.openxmlformats.org/officeDocument/2006/relationships/hyperlink" Target="https://www.compsourcemutual.com/knowledge-center/tips-for-welding-safety/"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3</cp:revision>
  <dcterms:created xsi:type="dcterms:W3CDTF">2021-12-03T18:21:00Z</dcterms:created>
  <dcterms:modified xsi:type="dcterms:W3CDTF">2021-12-03T18:21:00Z</dcterms:modified>
</cp:coreProperties>
</file>