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425DEE96" w:rsidR="00376442" w:rsidRDefault="00C76178"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896C8C2">
                <wp:simplePos x="0" y="0"/>
                <wp:positionH relativeFrom="margin">
                  <wp:align>right</wp:align>
                </wp:positionH>
                <wp:positionV relativeFrom="paragraph">
                  <wp:posOffset>526664</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6A7BDF5E"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FC16CE">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1.4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" stroked="f">
                <v:textbox>
                  <w:txbxContent>
                    <w:p w14:paraId="67EF504C" w14:textId="6A7BDF5E"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FC16CE">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v:textbox>
                <w10:wrap anchorx="margin"/>
              </v:shape>
            </w:pict>
          </mc:Fallback>
        </mc:AlternateContent>
      </w:r>
    </w:p>
    <w:p w14:paraId="4EBF0640" w14:textId="5ECB8FF1"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6485"/>
        <w:gridCol w:w="2970"/>
      </w:tblGrid>
      <w:tr w:rsidR="008F0418" w14:paraId="084AFCF3" w14:textId="494AF2B5" w:rsidTr="006962D8">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6962D8" w:rsidRPr="00BE7657" w:rsidRDefault="006962D8"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6962D8" w:rsidRPr="00BE7657" w:rsidRDefault="006962D8"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6485" w:type="dxa"/>
            <w:shd w:val="clear" w:color="auto" w:fill="A6A6A6" w:themeFill="background1" w:themeFillShade="A6"/>
            <w:vAlign w:val="center"/>
          </w:tcPr>
          <w:p w14:paraId="5EC3601C" w14:textId="48093B34" w:rsidR="006962D8" w:rsidRPr="00BE7657" w:rsidRDefault="006962D8"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2970" w:type="dxa"/>
            <w:shd w:val="clear" w:color="auto" w:fill="A6A6A6" w:themeFill="background1" w:themeFillShade="A6"/>
            <w:vAlign w:val="center"/>
          </w:tcPr>
          <w:p w14:paraId="5B4DD62E" w14:textId="24CD2B4A" w:rsidR="006962D8" w:rsidRDefault="006962D8"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8F0418" w14:paraId="275BB8A4" w14:textId="541E870A" w:rsidTr="00DC451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6962D8" w:rsidRPr="00BE7657" w:rsidRDefault="006962D8" w:rsidP="000003EC">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33DE548" w:rsidR="006962D8" w:rsidRPr="009C736C" w:rsidRDefault="006962D8" w:rsidP="000003E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6485" w:type="dxa"/>
            <w:shd w:val="clear" w:color="auto" w:fill="F2F2F2" w:themeFill="background1" w:themeFillShade="F2"/>
            <w:vAlign w:val="center"/>
          </w:tcPr>
          <w:p w14:paraId="2883676A" w14:textId="77777777" w:rsidR="006962D8" w:rsidRDefault="006962D8" w:rsidP="000003E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5423040E" w14:textId="77777777" w:rsidR="006962D8" w:rsidRDefault="006962D8" w:rsidP="000003E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2E52538B" w14:textId="5E5F6FEA" w:rsidR="006962D8" w:rsidRPr="00E21E2B" w:rsidRDefault="006962D8" w:rsidP="000003EC">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970" w:type="dxa"/>
            <w:shd w:val="clear" w:color="auto" w:fill="F2F2F2" w:themeFill="background1" w:themeFillShade="F2"/>
            <w:vAlign w:val="center"/>
          </w:tcPr>
          <w:p w14:paraId="11B6BA31" w14:textId="2057F003" w:rsidR="00F9431C" w:rsidRPr="00F9431C" w:rsidRDefault="00F9431C" w:rsidP="000003EC">
            <w:pPr>
              <w:pStyle w:val="ListParagraph"/>
              <w:numPr>
                <w:ilvl w:val="0"/>
                <w:numId w:val="15"/>
              </w:numPr>
              <w:tabs>
                <w:tab w:val="left" w:pos="3953"/>
              </w:tabs>
              <w:ind w:left="36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Tips for safe lifting safety talk</w:t>
              </w:r>
            </w:hyperlink>
            <w:r>
              <w:rPr>
                <w:color w:val="2F5496" w:themeColor="accent1" w:themeShade="BF"/>
                <w:sz w:val="20"/>
                <w:szCs w:val="20"/>
              </w:rPr>
              <w:t xml:space="preserve"> </w:t>
            </w:r>
          </w:p>
          <w:p w14:paraId="46D0E76E" w14:textId="2F6259B4" w:rsidR="00F9431C" w:rsidRPr="00F9431C" w:rsidRDefault="00F9431C" w:rsidP="000003EC">
            <w:pPr>
              <w:pStyle w:val="ListParagraph"/>
              <w:numPr>
                <w:ilvl w:val="0"/>
                <w:numId w:val="15"/>
              </w:numPr>
              <w:tabs>
                <w:tab w:val="left" w:pos="3953"/>
              </w:tabs>
              <w:ind w:left="36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Pr>
                  <w:rStyle w:val="Hyperlink"/>
                  <w:sz w:val="20"/>
                  <w:szCs w:val="20"/>
                </w:rPr>
                <w:t>Dollies safety talk</w:t>
              </w:r>
            </w:hyperlink>
            <w:r>
              <w:rPr>
                <w:color w:val="2F5496" w:themeColor="accent1" w:themeShade="BF"/>
                <w:sz w:val="20"/>
                <w:szCs w:val="20"/>
              </w:rPr>
              <w:t xml:space="preserve"> </w:t>
            </w:r>
          </w:p>
          <w:p w14:paraId="322F6CCA" w14:textId="53AC2D63" w:rsidR="006962D8" w:rsidRPr="000003EC" w:rsidRDefault="008F0418" w:rsidP="000003EC">
            <w:pPr>
              <w:pStyle w:val="ListParagraph"/>
              <w:numPr>
                <w:ilvl w:val="0"/>
                <w:numId w:val="15"/>
              </w:numPr>
              <w:tabs>
                <w:tab w:val="left" w:pos="3953"/>
              </w:tabs>
              <w:ind w:left="36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Proper storage-Custodian safety talk</w:t>
              </w:r>
            </w:hyperlink>
            <w:r>
              <w:rPr>
                <w:color w:val="2F5496" w:themeColor="accent1" w:themeShade="BF"/>
                <w:sz w:val="20"/>
                <w:szCs w:val="20"/>
              </w:rPr>
              <w:t xml:space="preserve"> </w:t>
            </w:r>
          </w:p>
        </w:tc>
      </w:tr>
      <w:tr w:rsidR="008F0418" w14:paraId="73AFE4DE" w14:textId="416A8079" w:rsidTr="00DC4516">
        <w:trPr>
          <w:trHeight w:val="11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6962D8" w:rsidRPr="00B5776C" w:rsidRDefault="006962D8" w:rsidP="000003E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D074EAF" w:rsidR="006962D8" w:rsidRPr="009C736C" w:rsidRDefault="006962D8" w:rsidP="000003E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6485" w:type="dxa"/>
            <w:shd w:val="clear" w:color="auto" w:fill="D9D9D9" w:themeFill="background1" w:themeFillShade="D9"/>
            <w:vAlign w:val="center"/>
          </w:tcPr>
          <w:p w14:paraId="3ACCA79C" w14:textId="77777777" w:rsidR="006962D8" w:rsidRDefault="006962D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5846EF8D" w14:textId="77777777" w:rsidR="006962D8" w:rsidRDefault="006962D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3460D2EF" w14:textId="77777777" w:rsidR="006962D8" w:rsidRDefault="006962D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0188E515" w14:textId="77777777" w:rsidR="006962D8" w:rsidRDefault="006962D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70D9EEED" w14:textId="7BC90A53" w:rsidR="006962D8" w:rsidRDefault="006962D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970" w:type="dxa"/>
            <w:shd w:val="clear" w:color="auto" w:fill="D9D9D9" w:themeFill="background1" w:themeFillShade="D9"/>
            <w:vAlign w:val="center"/>
          </w:tcPr>
          <w:p w14:paraId="7365CF74" w14:textId="780FF357" w:rsidR="008F0418" w:rsidRPr="008F0418" w:rsidRDefault="008F041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Safety awareness safety talk</w:t>
              </w:r>
            </w:hyperlink>
            <w:r>
              <w:rPr>
                <w:color w:val="2F5496" w:themeColor="accent1" w:themeShade="BF"/>
                <w:sz w:val="20"/>
                <w:szCs w:val="20"/>
              </w:rPr>
              <w:t xml:space="preserve"> </w:t>
            </w:r>
          </w:p>
          <w:p w14:paraId="2DCF6671" w14:textId="68F6DA0C" w:rsidR="006962D8" w:rsidRPr="009026EB" w:rsidRDefault="008F0418" w:rsidP="000003E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Pr>
                  <w:rStyle w:val="Hyperlink"/>
                  <w:sz w:val="20"/>
                  <w:szCs w:val="20"/>
                </w:rPr>
                <w:t>What to do in case of an incident safety talk</w:t>
              </w:r>
            </w:hyperlink>
            <w:r>
              <w:rPr>
                <w:color w:val="2F5496" w:themeColor="accent1" w:themeShade="BF"/>
                <w:sz w:val="20"/>
                <w:szCs w:val="20"/>
              </w:rPr>
              <w:t xml:space="preserve"> </w:t>
            </w:r>
          </w:p>
        </w:tc>
      </w:tr>
      <w:tr w:rsidR="008F0418" w14:paraId="2C0C43C2" w14:textId="0899D7A5" w:rsidTr="00DC4516">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C3427C" w14:textId="7D618FC2" w:rsidR="006962D8" w:rsidRPr="00BE7657" w:rsidRDefault="006962D8" w:rsidP="00B5776C">
            <w:pPr>
              <w:tabs>
                <w:tab w:val="left" w:pos="3953"/>
              </w:tabs>
              <w:jc w:val="center"/>
              <w:rPr>
                <w:b w:val="0"/>
                <w:bCs w:val="0"/>
                <w:i/>
                <w:iCs/>
                <w:sz w:val="40"/>
                <w:szCs w:val="40"/>
              </w:rPr>
            </w:pPr>
            <w:r w:rsidRPr="00BE7657">
              <w:rPr>
                <w:b w:val="0"/>
                <w:bCs w:val="0"/>
                <w:i/>
                <w:iCs/>
                <w:sz w:val="40"/>
                <w:szCs w:val="40"/>
              </w:rPr>
              <w:t>March</w:t>
            </w:r>
          </w:p>
        </w:tc>
        <w:tc>
          <w:tcPr>
            <w:tcW w:w="2286" w:type="dxa"/>
            <w:shd w:val="clear" w:color="auto" w:fill="F2F2F2" w:themeFill="background1" w:themeFillShade="F2"/>
            <w:vAlign w:val="center"/>
          </w:tcPr>
          <w:p w14:paraId="0FDA81EA" w14:textId="25D3B4D3" w:rsidR="006962D8" w:rsidRPr="00A55E25" w:rsidRDefault="006962D8"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6485" w:type="dxa"/>
            <w:shd w:val="clear" w:color="auto" w:fill="F2F2F2" w:themeFill="background1" w:themeFillShade="F2"/>
            <w:vAlign w:val="center"/>
          </w:tcPr>
          <w:p w14:paraId="673EA602" w14:textId="77777777" w:rsidR="006962D8" w:rsidRDefault="006962D8"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08D29770" w:rsidR="006962D8" w:rsidRPr="000003EC" w:rsidRDefault="006962D8"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Identifying a </w:t>
            </w:r>
            <w:r w:rsidR="009E0FF2">
              <w:rPr>
                <w:color w:val="2F5496" w:themeColor="accent1" w:themeShade="BF"/>
                <w:sz w:val="24"/>
                <w:szCs w:val="24"/>
              </w:rPr>
              <w:t xml:space="preserve">shelter location </w:t>
            </w:r>
            <w:r>
              <w:rPr>
                <w:color w:val="2F5496" w:themeColor="accent1" w:themeShade="BF"/>
                <w:sz w:val="24"/>
                <w:szCs w:val="24"/>
              </w:rPr>
              <w:t>in the event of anticipated hazardous weather</w:t>
            </w:r>
          </w:p>
        </w:tc>
        <w:tc>
          <w:tcPr>
            <w:tcW w:w="2970" w:type="dxa"/>
            <w:shd w:val="clear" w:color="auto" w:fill="F2F2F2" w:themeFill="background1" w:themeFillShade="F2"/>
            <w:vAlign w:val="center"/>
          </w:tcPr>
          <w:p w14:paraId="10F27936" w14:textId="77F5AF73" w:rsidR="006962D8" w:rsidRPr="00150A9F" w:rsidRDefault="008F0418"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Emergency planning safety talk</w:t>
              </w:r>
            </w:hyperlink>
            <w:r>
              <w:rPr>
                <w:color w:val="2F5496" w:themeColor="accent1" w:themeShade="BF"/>
                <w:sz w:val="20"/>
                <w:szCs w:val="20"/>
              </w:rPr>
              <w:t xml:space="preserve"> </w:t>
            </w:r>
          </w:p>
        </w:tc>
      </w:tr>
      <w:tr w:rsidR="008F0418" w14:paraId="6C0513A9" w14:textId="4120BCCC" w:rsidTr="00144FB4">
        <w:trPr>
          <w:trHeight w:val="86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6962D8" w:rsidRPr="00BE7657" w:rsidRDefault="006962D8" w:rsidP="00F90758">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EA178EB" w:rsidR="006962D8" w:rsidRPr="009C736C" w:rsidRDefault="006962D8" w:rsidP="00F9075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protection equipment (PPE)</w:t>
            </w:r>
          </w:p>
        </w:tc>
        <w:tc>
          <w:tcPr>
            <w:tcW w:w="6485" w:type="dxa"/>
            <w:shd w:val="clear" w:color="auto" w:fill="D9D9D9" w:themeFill="background1" w:themeFillShade="D9"/>
            <w:vAlign w:val="center"/>
          </w:tcPr>
          <w:p w14:paraId="5F303690" w14:textId="77777777" w:rsidR="006962D8" w:rsidRDefault="006962D8" w:rsidP="00F9075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p w14:paraId="482C7158" w14:textId="25E02A84" w:rsidR="006962D8" w:rsidRPr="004E4689" w:rsidRDefault="006962D8" w:rsidP="00F9075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Respiratory protection requirements and use</w:t>
            </w:r>
          </w:p>
        </w:tc>
        <w:tc>
          <w:tcPr>
            <w:tcW w:w="2970" w:type="dxa"/>
            <w:shd w:val="clear" w:color="auto" w:fill="D9D9D9" w:themeFill="background1" w:themeFillShade="D9"/>
            <w:vAlign w:val="center"/>
          </w:tcPr>
          <w:p w14:paraId="137C96C8" w14:textId="7279E2A4" w:rsidR="008F0418" w:rsidRPr="008F0418" w:rsidRDefault="008F0418" w:rsidP="00F9075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Personal protective equipment safety talk</w:t>
              </w:r>
            </w:hyperlink>
            <w:r>
              <w:rPr>
                <w:color w:val="2F5496" w:themeColor="accent1" w:themeShade="BF"/>
                <w:sz w:val="20"/>
                <w:szCs w:val="20"/>
              </w:rPr>
              <w:t xml:space="preserve"> </w:t>
            </w:r>
          </w:p>
          <w:p w14:paraId="1FF7B015" w14:textId="1D6E4638" w:rsidR="006962D8" w:rsidRPr="00DB64C6" w:rsidRDefault="008F0418" w:rsidP="00F9075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Pr>
                  <w:rStyle w:val="Hyperlink"/>
                  <w:sz w:val="20"/>
                  <w:szCs w:val="20"/>
                </w:rPr>
                <w:t>Respiratory protection safety talk</w:t>
              </w:r>
            </w:hyperlink>
            <w:r>
              <w:rPr>
                <w:color w:val="2F5496" w:themeColor="accent1" w:themeShade="BF"/>
                <w:sz w:val="20"/>
                <w:szCs w:val="20"/>
              </w:rPr>
              <w:t xml:space="preserve"> </w:t>
            </w:r>
          </w:p>
        </w:tc>
      </w:tr>
      <w:tr w:rsidR="008F0418" w14:paraId="49BD1C92" w14:textId="24B5C60F" w:rsidTr="00144FB4">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6962D8" w:rsidRPr="00BE7657" w:rsidRDefault="006962D8" w:rsidP="00F90758">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6962D8" w:rsidRPr="00C44428" w:rsidRDefault="006962D8" w:rsidP="00F9075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6485" w:type="dxa"/>
            <w:shd w:val="clear" w:color="auto" w:fill="F2F2F2" w:themeFill="background1" w:themeFillShade="F2"/>
            <w:vAlign w:val="center"/>
          </w:tcPr>
          <w:p w14:paraId="6FA5E132" w14:textId="385BD3CD" w:rsidR="006962D8" w:rsidRPr="009E3BFC" w:rsidRDefault="006962D8" w:rsidP="00F9075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Include hazards and controls related to working in extreme heat conditions</w:t>
            </w:r>
          </w:p>
        </w:tc>
        <w:tc>
          <w:tcPr>
            <w:tcW w:w="2970" w:type="dxa"/>
            <w:shd w:val="clear" w:color="auto" w:fill="F2F2F2" w:themeFill="background1" w:themeFillShade="F2"/>
            <w:vAlign w:val="center"/>
          </w:tcPr>
          <w:p w14:paraId="6C7BEB56" w14:textId="519811BD" w:rsidR="006962D8" w:rsidRPr="009E3BFC" w:rsidRDefault="008F0418" w:rsidP="00F9075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Heat stress safety talk</w:t>
              </w:r>
            </w:hyperlink>
            <w:r>
              <w:rPr>
                <w:color w:val="2F5496" w:themeColor="accent1" w:themeShade="BF"/>
                <w:sz w:val="20"/>
                <w:szCs w:val="20"/>
              </w:rPr>
              <w:t xml:space="preserve"> </w:t>
            </w:r>
          </w:p>
        </w:tc>
      </w:tr>
      <w:tr w:rsidR="00144FB4" w14:paraId="71685C42" w14:textId="690043CB" w:rsidTr="00144FB4">
        <w:trPr>
          <w:trHeight w:val="62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144FB4" w:rsidRPr="00BE7657" w:rsidRDefault="00144FB4" w:rsidP="00F90758">
            <w:pPr>
              <w:tabs>
                <w:tab w:val="left" w:pos="3953"/>
              </w:tabs>
              <w:jc w:val="center"/>
              <w:rPr>
                <w:b w:val="0"/>
                <w:bCs w:val="0"/>
                <w:i/>
                <w:iCs/>
                <w:sz w:val="40"/>
                <w:szCs w:val="40"/>
              </w:rPr>
            </w:pPr>
            <w:r w:rsidRPr="00BE7657">
              <w:rPr>
                <w:b w:val="0"/>
                <w:bCs w:val="0"/>
                <w:i/>
                <w:iCs/>
                <w:sz w:val="40"/>
                <w:szCs w:val="40"/>
              </w:rPr>
              <w:t>June</w:t>
            </w:r>
          </w:p>
        </w:tc>
        <w:tc>
          <w:tcPr>
            <w:tcW w:w="11741" w:type="dxa"/>
            <w:gridSpan w:val="3"/>
            <w:shd w:val="clear" w:color="auto" w:fill="D9D9D9" w:themeFill="background1" w:themeFillShade="D9"/>
            <w:vAlign w:val="center"/>
          </w:tcPr>
          <w:p w14:paraId="4A359ED5" w14:textId="210800CF" w:rsidR="00144FB4" w:rsidRPr="00144FB4" w:rsidRDefault="00144FB4" w:rsidP="00144FB4">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i/>
                <w:iCs/>
                <w:color w:val="2F5496" w:themeColor="accent1" w:themeShade="BF"/>
                <w:sz w:val="40"/>
                <w:szCs w:val="40"/>
              </w:rPr>
            </w:pPr>
            <w:r w:rsidRPr="00144FB4">
              <w:rPr>
                <w:i/>
                <w:iCs/>
                <w:color w:val="2F5496" w:themeColor="accent1" w:themeShade="BF"/>
                <w:sz w:val="40"/>
                <w:szCs w:val="40"/>
              </w:rPr>
              <w:t>Summer break</w:t>
            </w:r>
          </w:p>
        </w:tc>
      </w:tr>
      <w:tr w:rsidR="00144FB4" w14:paraId="531A52CA" w14:textId="2621E09D" w:rsidTr="00144F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144FB4" w:rsidRPr="00BE7657" w:rsidRDefault="00144FB4" w:rsidP="00F90758">
            <w:pPr>
              <w:tabs>
                <w:tab w:val="left" w:pos="3953"/>
              </w:tabs>
              <w:jc w:val="center"/>
              <w:rPr>
                <w:b w:val="0"/>
                <w:bCs w:val="0"/>
                <w:i/>
                <w:iCs/>
                <w:sz w:val="40"/>
                <w:szCs w:val="40"/>
              </w:rPr>
            </w:pPr>
            <w:r w:rsidRPr="00BE7657">
              <w:rPr>
                <w:b w:val="0"/>
                <w:bCs w:val="0"/>
                <w:i/>
                <w:iCs/>
                <w:sz w:val="40"/>
                <w:szCs w:val="40"/>
              </w:rPr>
              <w:lastRenderedPageBreak/>
              <w:t>July</w:t>
            </w:r>
          </w:p>
        </w:tc>
        <w:tc>
          <w:tcPr>
            <w:tcW w:w="11741" w:type="dxa"/>
            <w:gridSpan w:val="3"/>
            <w:shd w:val="clear" w:color="auto" w:fill="F2F2F2" w:themeFill="background1" w:themeFillShade="F2"/>
            <w:vAlign w:val="center"/>
          </w:tcPr>
          <w:p w14:paraId="7CB2BC3A" w14:textId="533281E2" w:rsidR="00144FB4" w:rsidRPr="00322A0A" w:rsidRDefault="00144FB4" w:rsidP="00144FB4">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sidRPr="00144FB4">
              <w:rPr>
                <w:i/>
                <w:iCs/>
                <w:color w:val="2F5496" w:themeColor="accent1" w:themeShade="BF"/>
                <w:sz w:val="40"/>
                <w:szCs w:val="40"/>
              </w:rPr>
              <w:t>Summer break</w:t>
            </w:r>
          </w:p>
        </w:tc>
      </w:tr>
      <w:tr w:rsidR="008F0418" w14:paraId="4699E5CF" w14:textId="6FEBEB10" w:rsidTr="00DC4516">
        <w:trPr>
          <w:trHeight w:val="11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6962D8" w:rsidRPr="00BE7657" w:rsidRDefault="006962D8" w:rsidP="00F90758">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6962D8" w:rsidRPr="001B4148" w:rsidRDefault="006962D8" w:rsidP="00F9075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6485" w:type="dxa"/>
            <w:shd w:val="clear" w:color="auto" w:fill="D9D9D9" w:themeFill="background1" w:themeFillShade="D9"/>
            <w:vAlign w:val="center"/>
          </w:tcPr>
          <w:p w14:paraId="058E68D6" w14:textId="77777777" w:rsidR="006962D8" w:rsidRDefault="006962D8" w:rsidP="00F9075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6962D8" w:rsidRDefault="006962D8" w:rsidP="00F9075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6962D8" w:rsidRDefault="006962D8" w:rsidP="00F90758">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p w14:paraId="55E17D89" w14:textId="26F48168" w:rsidR="006962D8" w:rsidRPr="00A541F2" w:rsidRDefault="006962D8" w:rsidP="00F90758">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2970" w:type="dxa"/>
            <w:shd w:val="clear" w:color="auto" w:fill="D9D9D9" w:themeFill="background1" w:themeFillShade="D9"/>
            <w:vAlign w:val="center"/>
          </w:tcPr>
          <w:p w14:paraId="7DD0B980" w14:textId="77777777" w:rsidR="008F0418" w:rsidRPr="00BB34F5" w:rsidRDefault="008F0418" w:rsidP="008F041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7"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48A5B787" w14:textId="4B695398" w:rsidR="00DC4516" w:rsidRPr="009026EB" w:rsidRDefault="008F0418" w:rsidP="008F041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Reading safety data sheets safety talk</w:t>
              </w:r>
            </w:hyperlink>
          </w:p>
        </w:tc>
      </w:tr>
      <w:tr w:rsidR="008F0418" w14:paraId="35E1D36C" w14:textId="187E937B" w:rsidTr="00144FB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258FF677" w14:textId="1F2692E6" w:rsidR="00144FB4" w:rsidRPr="00BE7657" w:rsidRDefault="00144FB4" w:rsidP="00F90758">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66324A23" w:rsidR="00144FB4" w:rsidRPr="004E4689" w:rsidRDefault="00144FB4" w:rsidP="00F9075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6485" w:type="dxa"/>
            <w:shd w:val="clear" w:color="auto" w:fill="F2F2F2" w:themeFill="background1" w:themeFillShade="F2"/>
            <w:vAlign w:val="center"/>
          </w:tcPr>
          <w:p w14:paraId="6E43E232" w14:textId="77777777" w:rsidR="00144FB4" w:rsidRDefault="00144FB4" w:rsidP="00F9075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3D4990F3" w14:textId="77777777" w:rsidR="00144FB4" w:rsidRDefault="00144FB4" w:rsidP="00F9075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4A4A8CA0" w14:textId="64E7F9D6" w:rsidR="00144FB4" w:rsidRDefault="00144FB4" w:rsidP="00F9075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 procedures</w:t>
            </w:r>
          </w:p>
          <w:p w14:paraId="77ACA924" w14:textId="2901A181" w:rsidR="00144FB4" w:rsidRPr="00E5754B" w:rsidRDefault="00144FB4" w:rsidP="00F90758">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2970" w:type="dxa"/>
            <w:shd w:val="clear" w:color="auto" w:fill="F2F2F2" w:themeFill="background1" w:themeFillShade="F2"/>
            <w:vAlign w:val="center"/>
          </w:tcPr>
          <w:p w14:paraId="4AEC9C91" w14:textId="2D200C4C" w:rsidR="00144FB4" w:rsidRPr="009026EB" w:rsidRDefault="008F0418" w:rsidP="00F9075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Hand and power tool safety talk</w:t>
              </w:r>
            </w:hyperlink>
          </w:p>
        </w:tc>
      </w:tr>
      <w:tr w:rsidR="008F0418" w14:paraId="6E1BE82C" w14:textId="77777777" w:rsidTr="00144FB4">
        <w:trPr>
          <w:trHeight w:val="50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53EC1577" w14:textId="77777777" w:rsidR="00144FB4" w:rsidRPr="00BE7657" w:rsidRDefault="00144FB4" w:rsidP="00144FB4">
            <w:pPr>
              <w:tabs>
                <w:tab w:val="left" w:pos="3953"/>
              </w:tabs>
              <w:jc w:val="center"/>
              <w:rPr>
                <w:i/>
                <w:iCs/>
                <w:sz w:val="40"/>
                <w:szCs w:val="40"/>
              </w:rPr>
            </w:pPr>
          </w:p>
        </w:tc>
        <w:tc>
          <w:tcPr>
            <w:tcW w:w="2286" w:type="dxa"/>
            <w:shd w:val="clear" w:color="auto" w:fill="F2F2F2" w:themeFill="background1" w:themeFillShade="F2"/>
            <w:vAlign w:val="center"/>
          </w:tcPr>
          <w:p w14:paraId="23006653" w14:textId="52FD878C" w:rsidR="00144FB4" w:rsidRDefault="00144FB4" w:rsidP="00144FB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6485" w:type="dxa"/>
            <w:shd w:val="clear" w:color="auto" w:fill="F2F2F2" w:themeFill="background1" w:themeFillShade="F2"/>
            <w:vAlign w:val="center"/>
          </w:tcPr>
          <w:p w14:paraId="61624DCD" w14:textId="6345F580" w:rsidR="00144FB4" w:rsidRDefault="00144FB4" w:rsidP="00144FB4">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Effective use of guarding on power tools and equipment </w:t>
            </w:r>
          </w:p>
        </w:tc>
        <w:tc>
          <w:tcPr>
            <w:tcW w:w="2970" w:type="dxa"/>
            <w:shd w:val="clear" w:color="auto" w:fill="F2F2F2" w:themeFill="background1" w:themeFillShade="F2"/>
            <w:vAlign w:val="center"/>
          </w:tcPr>
          <w:p w14:paraId="5A125737" w14:textId="77777777" w:rsidR="002C32C3" w:rsidRPr="00FA6690" w:rsidRDefault="002C32C3" w:rsidP="002C32C3">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sz w:val="20"/>
                  <w:szCs w:val="20"/>
                </w:rPr>
                <w:t>Machine guarding safety talk</w:t>
              </w:r>
            </w:hyperlink>
            <w:r>
              <w:rPr>
                <w:color w:val="2F5496" w:themeColor="accent1" w:themeShade="BF"/>
                <w:sz w:val="20"/>
                <w:szCs w:val="20"/>
              </w:rPr>
              <w:t xml:space="preserve"> </w:t>
            </w:r>
          </w:p>
          <w:p w14:paraId="134F8E89" w14:textId="0CA8C2B5" w:rsidR="00144FB4" w:rsidRDefault="002C32C3" w:rsidP="002C32C3">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21" w:history="1">
              <w:r>
                <w:rPr>
                  <w:rStyle w:val="Hyperlink"/>
                  <w:sz w:val="20"/>
                  <w:szCs w:val="20"/>
                </w:rPr>
                <w:t>Hand and power tool guarding safety talk</w:t>
              </w:r>
            </w:hyperlink>
          </w:p>
        </w:tc>
      </w:tr>
      <w:tr w:rsidR="008F0418" w14:paraId="2BAD31A2" w14:textId="723F3A11" w:rsidTr="00144FB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144FB4" w:rsidRPr="00BE7657" w:rsidRDefault="00144FB4" w:rsidP="00144FB4">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077481B3" w:rsidR="00144FB4" w:rsidRPr="004E4689" w:rsidRDefault="00144FB4" w:rsidP="00144FB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6485" w:type="dxa"/>
            <w:shd w:val="clear" w:color="auto" w:fill="D9D9D9" w:themeFill="background1" w:themeFillShade="D9"/>
            <w:vAlign w:val="center"/>
          </w:tcPr>
          <w:p w14:paraId="714FF1F7" w14:textId="77777777" w:rsidR="00144FB4" w:rsidRDefault="00144FB4" w:rsidP="00144FB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23028F70" w14:textId="77777777" w:rsidR="00144FB4" w:rsidRDefault="00144FB4" w:rsidP="00144FB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34457529" w14:textId="77777777" w:rsidR="00144FB4" w:rsidRDefault="00144FB4" w:rsidP="00144FB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67AC6595" w14:textId="77777777" w:rsidR="00144FB4" w:rsidRDefault="00144FB4" w:rsidP="00144FB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614EBF7" w14:textId="5BC1EE1A" w:rsidR="00144FB4" w:rsidRPr="00E21E2B" w:rsidRDefault="00144FB4" w:rsidP="00144FB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2970" w:type="dxa"/>
            <w:shd w:val="clear" w:color="auto" w:fill="D9D9D9" w:themeFill="background1" w:themeFillShade="D9"/>
            <w:vAlign w:val="center"/>
          </w:tcPr>
          <w:p w14:paraId="7EA3A4BE" w14:textId="105CEBEA" w:rsidR="00144FB4" w:rsidRPr="006242B4" w:rsidRDefault="002C32C3" w:rsidP="00144FB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rPr>
                <w:t>Steppi</w:t>
              </w:r>
              <w:r>
                <w:rPr>
                  <w:rStyle w:val="Hyperlink"/>
                </w:rPr>
                <w:t>n</w:t>
              </w:r>
              <w:r>
                <w:rPr>
                  <w:rStyle w:val="Hyperlink"/>
                </w:rPr>
                <w:t>g up your portable ladder safety talk</w:t>
              </w:r>
            </w:hyperlink>
          </w:p>
        </w:tc>
      </w:tr>
      <w:tr w:rsidR="008F0418" w14:paraId="49AFE342" w14:textId="77777777" w:rsidTr="007754E5">
        <w:trPr>
          <w:trHeight w:val="765"/>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1E7F630" w14:textId="77777777" w:rsidR="00144FB4" w:rsidRPr="00BE7657" w:rsidRDefault="00144FB4" w:rsidP="00144FB4">
            <w:pPr>
              <w:tabs>
                <w:tab w:val="left" w:pos="3953"/>
              </w:tabs>
              <w:jc w:val="center"/>
              <w:rPr>
                <w:i/>
                <w:iCs/>
                <w:sz w:val="40"/>
                <w:szCs w:val="40"/>
              </w:rPr>
            </w:pPr>
          </w:p>
        </w:tc>
        <w:tc>
          <w:tcPr>
            <w:tcW w:w="2286" w:type="dxa"/>
            <w:shd w:val="clear" w:color="auto" w:fill="D9D9D9" w:themeFill="background1" w:themeFillShade="D9"/>
            <w:vAlign w:val="center"/>
          </w:tcPr>
          <w:p w14:paraId="1ADC7B7D" w14:textId="01B5D021" w:rsidR="00144FB4" w:rsidRDefault="00144FB4" w:rsidP="00144FB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6485" w:type="dxa"/>
            <w:shd w:val="clear" w:color="auto" w:fill="D9D9D9" w:themeFill="background1" w:themeFillShade="D9"/>
            <w:vAlign w:val="center"/>
          </w:tcPr>
          <w:p w14:paraId="36FE3A09" w14:textId="77777777" w:rsidR="00144FB4" w:rsidRDefault="00144FB4" w:rsidP="00144F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52054004" w14:textId="77777777" w:rsidR="00144FB4" w:rsidRDefault="00144FB4" w:rsidP="00144F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177A1B0B" w14:textId="2E75B4A4" w:rsidR="00144FB4" w:rsidRDefault="00144FB4" w:rsidP="00144FB4">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2970" w:type="dxa"/>
            <w:shd w:val="clear" w:color="auto" w:fill="D9D9D9" w:themeFill="background1" w:themeFillShade="D9"/>
            <w:vAlign w:val="center"/>
          </w:tcPr>
          <w:p w14:paraId="426C240D" w14:textId="51DA9988" w:rsidR="00144FB4" w:rsidRPr="002C32C3" w:rsidRDefault="002C32C3" w:rsidP="002C32C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Common slip trip and fall hazards safety talk</w:t>
              </w:r>
            </w:hyperlink>
            <w:r>
              <w:rPr>
                <w:color w:val="2F5496" w:themeColor="accent1" w:themeShade="BF"/>
                <w:sz w:val="20"/>
                <w:szCs w:val="20"/>
              </w:rPr>
              <w:t xml:space="preserve"> </w:t>
            </w:r>
          </w:p>
        </w:tc>
      </w:tr>
      <w:tr w:rsidR="008F0418" w14:paraId="625D6472" w14:textId="51679C9A" w:rsidTr="00DC451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144FB4" w:rsidRPr="00BE7657" w:rsidRDefault="00144FB4" w:rsidP="00144FB4">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144FB4" w:rsidRPr="004E4689" w:rsidRDefault="00144FB4" w:rsidP="00144FB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6485" w:type="dxa"/>
            <w:shd w:val="clear" w:color="auto" w:fill="F2F2F2" w:themeFill="background1" w:themeFillShade="F2"/>
            <w:vAlign w:val="center"/>
          </w:tcPr>
          <w:p w14:paraId="68E2DDA1" w14:textId="76CDC2A4" w:rsidR="00144FB4" w:rsidRPr="00BD72AF" w:rsidRDefault="00144FB4" w:rsidP="00144FB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cell phone use, inclement weather, distracted driving etc.</w:t>
            </w:r>
          </w:p>
        </w:tc>
        <w:tc>
          <w:tcPr>
            <w:tcW w:w="2970" w:type="dxa"/>
            <w:shd w:val="clear" w:color="auto" w:fill="F2F2F2" w:themeFill="background1" w:themeFillShade="F2"/>
            <w:vAlign w:val="center"/>
          </w:tcPr>
          <w:p w14:paraId="789477EE" w14:textId="77777777" w:rsidR="002C32C3" w:rsidRPr="00FA6690" w:rsidRDefault="002C32C3" w:rsidP="002C32C3">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Pr>
                  <w:rStyle w:val="Hyperlink"/>
                  <w:sz w:val="20"/>
                  <w:szCs w:val="20"/>
                </w:rPr>
                <w:t>Cell phone use while driving safety talk</w:t>
              </w:r>
            </w:hyperlink>
            <w:r>
              <w:rPr>
                <w:color w:val="2F5496" w:themeColor="accent1" w:themeShade="BF"/>
                <w:sz w:val="20"/>
                <w:szCs w:val="20"/>
              </w:rPr>
              <w:t xml:space="preserve"> </w:t>
            </w:r>
          </w:p>
          <w:p w14:paraId="72C9F013" w14:textId="77777777" w:rsidR="002C32C3" w:rsidRPr="00FA6690" w:rsidRDefault="002C32C3" w:rsidP="002C32C3">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Defensive driving safety talk</w:t>
              </w:r>
            </w:hyperlink>
            <w:r>
              <w:rPr>
                <w:color w:val="2F5496" w:themeColor="accent1" w:themeShade="BF"/>
                <w:sz w:val="20"/>
                <w:szCs w:val="20"/>
              </w:rPr>
              <w:t xml:space="preserve"> </w:t>
            </w:r>
          </w:p>
          <w:p w14:paraId="0EEF8F26" w14:textId="480C0A9A" w:rsidR="00144FB4" w:rsidRPr="00150A9F" w:rsidRDefault="002C32C3" w:rsidP="002C32C3">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Pr>
                  <w:rStyle w:val="Hyperlink"/>
                  <w:sz w:val="20"/>
                  <w:szCs w:val="20"/>
                </w:rPr>
                <w:t>Severe weather safety talk</w:t>
              </w:r>
            </w:hyperlink>
          </w:p>
        </w:tc>
      </w:tr>
      <w:tr w:rsidR="008F0418" w14:paraId="1E153521" w14:textId="1753580F" w:rsidTr="006962D8">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144FB4" w:rsidRPr="00BE7657" w:rsidRDefault="00144FB4" w:rsidP="00144FB4">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144FB4" w:rsidRPr="004E4689" w:rsidRDefault="00144FB4" w:rsidP="00144FB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6485" w:type="dxa"/>
            <w:shd w:val="clear" w:color="auto" w:fill="D9D9D9" w:themeFill="background1" w:themeFillShade="D9"/>
            <w:vAlign w:val="center"/>
          </w:tcPr>
          <w:p w14:paraId="0D3DE201" w14:textId="77777777" w:rsidR="00144FB4" w:rsidRDefault="00144FB4" w:rsidP="00144FB4">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144FB4" w:rsidRDefault="00144FB4" w:rsidP="00144FB4">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144FB4" w:rsidRDefault="00144FB4" w:rsidP="00144FB4">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144FB4" w:rsidRPr="00AB3C4D" w:rsidRDefault="00144FB4" w:rsidP="00144FB4">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2970" w:type="dxa"/>
            <w:shd w:val="clear" w:color="auto" w:fill="D9D9D9" w:themeFill="background1" w:themeFillShade="D9"/>
            <w:vAlign w:val="center"/>
          </w:tcPr>
          <w:p w14:paraId="7365F437" w14:textId="4B789B83" w:rsidR="00144FB4" w:rsidRPr="009026EB" w:rsidRDefault="002C32C3" w:rsidP="00144FB4">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Bloodborne pathogens safety talk</w:t>
              </w:r>
            </w:hyperlink>
          </w:p>
        </w:tc>
      </w:tr>
      <w:tr w:rsidR="00144FB4" w14:paraId="6390655D" w14:textId="77777777" w:rsidTr="00A745EC">
        <w:tblPrEx>
          <w:jc w:val="center"/>
        </w:tblPrEx>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14215" w:type="dxa"/>
            <w:gridSpan w:val="4"/>
            <w:shd w:val="clear" w:color="auto" w:fill="A6A6A6" w:themeFill="background1" w:themeFillShade="A6"/>
            <w:vAlign w:val="center"/>
          </w:tcPr>
          <w:p w14:paraId="6C1D080B" w14:textId="77777777" w:rsidR="00144FB4" w:rsidRPr="006F45A0" w:rsidRDefault="00144FB4" w:rsidP="00144FB4">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30CA7FAA" w14:textId="77777777" w:rsidR="00144FB4" w:rsidRDefault="00144FB4" w:rsidP="00144FB4">
            <w:pPr>
              <w:pStyle w:val="ListParagraph"/>
              <w:tabs>
                <w:tab w:val="left" w:pos="3953"/>
              </w:tabs>
              <w:ind w:left="344"/>
            </w:pPr>
          </w:p>
        </w:tc>
      </w:tr>
    </w:tbl>
    <w:p w14:paraId="61A9562B" w14:textId="437C5C43" w:rsidR="00376442" w:rsidRPr="00144FB4" w:rsidRDefault="00376442" w:rsidP="00376442">
      <w:pPr>
        <w:tabs>
          <w:tab w:val="left" w:pos="3953"/>
        </w:tabs>
        <w:rPr>
          <w:sz w:val="20"/>
          <w:szCs w:val="20"/>
        </w:rPr>
      </w:pPr>
    </w:p>
    <w:sectPr w:rsidR="00376442" w:rsidRPr="00144FB4" w:rsidSect="00AA1615">
      <w:headerReference w:type="even" r:id="rId28"/>
      <w:headerReference w:type="default" r:id="rId29"/>
      <w:footerReference w:type="even" r:id="rId30"/>
      <w:footerReference w:type="default" r:id="rId31"/>
      <w:headerReference w:type="first" r:id="rId32"/>
      <w:footerReference w:type="first" r:id="rId3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AC80" w14:textId="77777777" w:rsidR="00280DE2" w:rsidRDefault="0028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2774" w14:textId="77777777" w:rsidR="00280DE2" w:rsidRDefault="0028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774F82EF">
              <wp:simplePos x="0" y="0"/>
              <wp:positionH relativeFrom="margin">
                <wp:align>left</wp:align>
              </wp:positionH>
              <wp:positionV relativeFrom="paragraph">
                <wp:posOffset>-67310</wp:posOffset>
              </wp:positionV>
              <wp:extent cx="5905500" cy="135953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59673"/>
                      </a:xfrm>
                      <a:prstGeom prst="rect">
                        <a:avLst/>
                      </a:prstGeom>
                      <a:solidFill>
                        <a:srgbClr val="FFFFFF"/>
                      </a:solidFill>
                      <a:ln w="9525">
                        <a:noFill/>
                        <a:miter lim="800000"/>
                        <a:headEnd/>
                        <a:tailEnd/>
                      </a:ln>
                    </wps:spPr>
                    <wps:txbx>
                      <w:txbxContent>
                        <w:p w14:paraId="7336BA71" w14:textId="17CBABA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280DE2">
                            <w:rPr>
                              <w:color w:val="2F5496" w:themeColor="accent1" w:themeShade="BF"/>
                              <w:sz w:val="80"/>
                              <w:szCs w:val="80"/>
                            </w:rPr>
                            <w:t>Custodian</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07.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LKIQIAABw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" stroked="f">
              <v:textbox>
                <w:txbxContent>
                  <w:p w14:paraId="7336BA71" w14:textId="17CBABA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280DE2">
                      <w:rPr>
                        <w:color w:val="2F5496" w:themeColor="accent1" w:themeShade="BF"/>
                        <w:sz w:val="80"/>
                        <w:szCs w:val="80"/>
                      </w:rPr>
                      <w:t>Custodian</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6742E85C"/>
    <w:lvl w:ilvl="0" w:tplc="8EB2A3FA">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D85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3EC"/>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44FB4"/>
    <w:rsid w:val="00150A9F"/>
    <w:rsid w:val="00152C3D"/>
    <w:rsid w:val="00174510"/>
    <w:rsid w:val="00194307"/>
    <w:rsid w:val="00196A6D"/>
    <w:rsid w:val="001A0658"/>
    <w:rsid w:val="001B4148"/>
    <w:rsid w:val="001D1384"/>
    <w:rsid w:val="001D302C"/>
    <w:rsid w:val="001D6DA5"/>
    <w:rsid w:val="001D7251"/>
    <w:rsid w:val="001E04C8"/>
    <w:rsid w:val="001F5044"/>
    <w:rsid w:val="00236CE3"/>
    <w:rsid w:val="0025142B"/>
    <w:rsid w:val="002634E5"/>
    <w:rsid w:val="002636F8"/>
    <w:rsid w:val="00271F4D"/>
    <w:rsid w:val="00276310"/>
    <w:rsid w:val="00280DE2"/>
    <w:rsid w:val="00283E91"/>
    <w:rsid w:val="00293916"/>
    <w:rsid w:val="002A161C"/>
    <w:rsid w:val="002A1AE1"/>
    <w:rsid w:val="002C32C3"/>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23EF1"/>
    <w:rsid w:val="00584B7C"/>
    <w:rsid w:val="005F13D5"/>
    <w:rsid w:val="00603BB1"/>
    <w:rsid w:val="0061483C"/>
    <w:rsid w:val="006242B4"/>
    <w:rsid w:val="006374C0"/>
    <w:rsid w:val="0064547A"/>
    <w:rsid w:val="00656F3A"/>
    <w:rsid w:val="006607ED"/>
    <w:rsid w:val="00676FA2"/>
    <w:rsid w:val="006962D8"/>
    <w:rsid w:val="006B67A8"/>
    <w:rsid w:val="006F2D5D"/>
    <w:rsid w:val="006F45A0"/>
    <w:rsid w:val="00723CCE"/>
    <w:rsid w:val="00781A87"/>
    <w:rsid w:val="00792D0B"/>
    <w:rsid w:val="007947B2"/>
    <w:rsid w:val="007959E0"/>
    <w:rsid w:val="007B2A1F"/>
    <w:rsid w:val="007B4F14"/>
    <w:rsid w:val="0081219A"/>
    <w:rsid w:val="008354FF"/>
    <w:rsid w:val="008473ED"/>
    <w:rsid w:val="008671EE"/>
    <w:rsid w:val="008829F5"/>
    <w:rsid w:val="008B0A80"/>
    <w:rsid w:val="008B3961"/>
    <w:rsid w:val="008C07B9"/>
    <w:rsid w:val="008C243B"/>
    <w:rsid w:val="008F0418"/>
    <w:rsid w:val="009026EB"/>
    <w:rsid w:val="00941725"/>
    <w:rsid w:val="0095400D"/>
    <w:rsid w:val="00957655"/>
    <w:rsid w:val="00957EA6"/>
    <w:rsid w:val="00975E83"/>
    <w:rsid w:val="00991C9F"/>
    <w:rsid w:val="009B0484"/>
    <w:rsid w:val="009C5297"/>
    <w:rsid w:val="009C736C"/>
    <w:rsid w:val="009E0FF2"/>
    <w:rsid w:val="009E27BC"/>
    <w:rsid w:val="009E3BFC"/>
    <w:rsid w:val="00A15477"/>
    <w:rsid w:val="00A17304"/>
    <w:rsid w:val="00A5153A"/>
    <w:rsid w:val="00A541F2"/>
    <w:rsid w:val="00A55E25"/>
    <w:rsid w:val="00A6491D"/>
    <w:rsid w:val="00A74063"/>
    <w:rsid w:val="00A828D8"/>
    <w:rsid w:val="00AA1615"/>
    <w:rsid w:val="00AB0D09"/>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303BE"/>
    <w:rsid w:val="00C30AB4"/>
    <w:rsid w:val="00C32F1C"/>
    <w:rsid w:val="00C44428"/>
    <w:rsid w:val="00C62F4A"/>
    <w:rsid w:val="00C76178"/>
    <w:rsid w:val="00C8422F"/>
    <w:rsid w:val="00CB6B77"/>
    <w:rsid w:val="00CC380B"/>
    <w:rsid w:val="00CD727A"/>
    <w:rsid w:val="00CE7232"/>
    <w:rsid w:val="00CF2011"/>
    <w:rsid w:val="00D31EB4"/>
    <w:rsid w:val="00D72918"/>
    <w:rsid w:val="00D875A1"/>
    <w:rsid w:val="00DA1AA3"/>
    <w:rsid w:val="00DB3AD2"/>
    <w:rsid w:val="00DB64C6"/>
    <w:rsid w:val="00DC451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7731A"/>
    <w:rsid w:val="00F90758"/>
    <w:rsid w:val="00F916FB"/>
    <w:rsid w:val="00F9431C"/>
    <w:rsid w:val="00FB1A52"/>
    <w:rsid w:val="00FB3939"/>
    <w:rsid w:val="00FC16CE"/>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7B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emergency-planning-safety-talk/" TargetMode="External"/><Relationship Id="rId18" Type="http://schemas.openxmlformats.org/officeDocument/2006/relationships/hyperlink" Target="https://www.compsourcemutual.com/knowledge-center/reading-safety-data-sheets-safety-talk/" TargetMode="External"/><Relationship Id="rId26" Type="http://schemas.openxmlformats.org/officeDocument/2006/relationships/hyperlink" Target="https://www.compsourcemutual.com/knowledge-center/severe-weather-safety-talk-2/" TargetMode="External"/><Relationship Id="rId3" Type="http://schemas.openxmlformats.org/officeDocument/2006/relationships/styles" Target="styles.xml"/><Relationship Id="rId21" Type="http://schemas.openxmlformats.org/officeDocument/2006/relationships/hyperlink" Target="https://www.compsourcemutual.com/knowledge-center/hand-and-power-tool-guar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psourcemutual.com/knowledge-center/what-to-do-in-case-of-an-incident-safety-talk/" TargetMode="External"/><Relationship Id="rId17" Type="http://schemas.openxmlformats.org/officeDocument/2006/relationships/hyperlink" Target="https://www.compsourcemutual.com/knowledge-center/chemical-handling-safety-talk/" TargetMode="External"/><Relationship Id="rId25" Type="http://schemas.openxmlformats.org/officeDocument/2006/relationships/hyperlink" Target="https://www.compsourcemutual.com/knowledge-center/defensive-drivin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mpsourcemutual.com/knowledge-center/heat-stress-safety-talk-3/" TargetMode="External"/><Relationship Id="rId20" Type="http://schemas.openxmlformats.org/officeDocument/2006/relationships/hyperlink" Target="https://www.compsourcemutual.com/knowledge-center/hvac-machine-guar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safety-awareness/" TargetMode="External"/><Relationship Id="rId24" Type="http://schemas.openxmlformats.org/officeDocument/2006/relationships/hyperlink" Target="https://www.compsourcemutual.com/knowledge-center/cell-phone-use-while-driving-safety-tal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mpsourcemutual.com/knowledge-center/respiratory-protection-safety-talk/" TargetMode="External"/><Relationship Id="rId23" Type="http://schemas.openxmlformats.org/officeDocument/2006/relationships/hyperlink" Target="https://www.compsourcemutual.com/knowledge-center/common-slip-trip-and-fall-hazards-safety-talk-2/" TargetMode="External"/><Relationship Id="rId28" Type="http://schemas.openxmlformats.org/officeDocument/2006/relationships/header" Target="header1.xml"/><Relationship Id="rId10" Type="http://schemas.openxmlformats.org/officeDocument/2006/relationships/hyperlink" Target="https://www.compsourcemutual.com/knowledge-center/proper-storage-custodian-safety-talk/" TargetMode="External"/><Relationship Id="rId19" Type="http://schemas.openxmlformats.org/officeDocument/2006/relationships/hyperlink" Target="https://www.compsourcemutual.com/knowledge-center/hand-and-power-too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psourcemutual.com/knowledge-center/dollies-safety-talk/" TargetMode="External"/><Relationship Id="rId14" Type="http://schemas.openxmlformats.org/officeDocument/2006/relationships/hyperlink" Target="https://www.compsourcemutual.com/knowledge-center/personal-protective-equipment-safety-talk/" TargetMode="External"/><Relationship Id="rId22" Type="http://schemas.openxmlformats.org/officeDocument/2006/relationships/hyperlink" Target="https://www.compsourcemutual.com/knowledge-center/stepping-up-your-portable-ladder-safety/" TargetMode="External"/><Relationship Id="rId27" Type="http://schemas.openxmlformats.org/officeDocument/2006/relationships/hyperlink" Target="https://www.compsourcemutual.com/knowledge-center/bloodborne-pathogens-safety-talk-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compsourcemutual.com/knowledge-center/tips-for-safe-lifting-safety-talk/"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2021-11-14T20:51:00Z</dcterms:created>
  <dcterms:modified xsi:type="dcterms:W3CDTF">2021-11-14T20:51:00Z</dcterms:modified>
</cp:coreProperties>
</file>