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2E3ECABE" w:rsidR="00376442" w:rsidRDefault="00376442" w:rsidP="00196A6D">
      <w:pPr>
        <w:spacing w:after="0" w:line="240" w:lineRule="auto"/>
        <w:rPr>
          <w:color w:val="4472C4" w:themeColor="accent1"/>
          <w:sz w:val="80"/>
          <w:szCs w:val="80"/>
        </w:rPr>
      </w:pPr>
    </w:p>
    <w:p w14:paraId="4EBF0640" w14:textId="39F4ACC5" w:rsidR="006F45A0" w:rsidRPr="006F45A0" w:rsidRDefault="00283E91"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7A94E1EC">
                <wp:simplePos x="0" y="0"/>
                <wp:positionH relativeFrom="margin">
                  <wp:align>right</wp:align>
                </wp:positionH>
                <wp:positionV relativeFrom="paragraph">
                  <wp:posOffset>586822</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1B0E2371"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9F0722">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6.2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" stroked="f">
                <v:textbox>
                  <w:txbxContent>
                    <w:p w14:paraId="67EF504C" w14:textId="1B0E2371"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9F0722">
                        <w:rPr>
                          <w:b/>
                          <w:bCs/>
                          <w:color w:val="2F5496" w:themeColor="accent1" w:themeShade="BF"/>
                        </w:rPr>
                        <w:t>safety</w:t>
                      </w:r>
                      <w:r w:rsidR="00196A6D">
                        <w:rPr>
                          <w:b/>
                          <w:bCs/>
                          <w:color w:val="2F5496" w:themeColor="accent1" w:themeShade="BF"/>
                        </w:rPr>
                        <w:t xml:space="preserve"> </w:t>
                      </w:r>
                      <w:r w:rsidRPr="00376442">
                        <w:rPr>
                          <w:b/>
                          <w:bCs/>
                          <w:color w:val="2F5496" w:themeColor="accent1" w:themeShade="BF"/>
                        </w:rPr>
                        <w:t>training topics to provide to your employees.</w:t>
                      </w:r>
                    </w:p>
                  </w:txbxContent>
                </v:textbox>
                <w10:wrap anchorx="margin"/>
              </v:shape>
            </w:pict>
          </mc:Fallback>
        </mc:AlternateContent>
      </w:r>
    </w:p>
    <w:tbl>
      <w:tblPr>
        <w:tblStyle w:val="GridTable5Dark-Accent3"/>
        <w:tblW w:w="0" w:type="auto"/>
        <w:jc w:val="center"/>
        <w:tblLook w:val="04A0" w:firstRow="1" w:lastRow="0" w:firstColumn="1" w:lastColumn="0" w:noHBand="0" w:noVBand="1"/>
      </w:tblPr>
      <w:tblGrid>
        <w:gridCol w:w="2474"/>
        <w:gridCol w:w="2286"/>
        <w:gridCol w:w="6485"/>
        <w:gridCol w:w="2970"/>
      </w:tblGrid>
      <w:tr w:rsidR="00FA6690" w14:paraId="084AFCF3" w14:textId="494AF2B5" w:rsidTr="00F02203">
        <w:trPr>
          <w:cnfStyle w:val="100000000000" w:firstRow="1" w:lastRow="0" w:firstColumn="0" w:lastColumn="0" w:oddVBand="0" w:evenVBand="0" w:oddHBand="0" w:evenHBand="0" w:firstRowFirstColumn="0" w:firstRowLastColumn="0" w:lastRowFirstColumn="0" w:lastRowLastColumn="0"/>
          <w:trHeight w:val="881"/>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F02203" w:rsidRPr="00BE7657" w:rsidRDefault="00F02203"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F02203" w:rsidRPr="00BE7657" w:rsidRDefault="00F02203"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6485" w:type="dxa"/>
            <w:shd w:val="clear" w:color="auto" w:fill="A6A6A6" w:themeFill="background1" w:themeFillShade="A6"/>
            <w:vAlign w:val="center"/>
          </w:tcPr>
          <w:p w14:paraId="5EC3601C" w14:textId="48093B34" w:rsidR="00F02203" w:rsidRPr="00BE7657" w:rsidRDefault="00F02203"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2970" w:type="dxa"/>
            <w:shd w:val="clear" w:color="auto" w:fill="A6A6A6" w:themeFill="background1" w:themeFillShade="A6"/>
            <w:vAlign w:val="center"/>
          </w:tcPr>
          <w:p w14:paraId="5B4DD62E" w14:textId="5F0360D4" w:rsidR="00F02203" w:rsidRDefault="00F02203"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 xml:space="preserve">Related </w:t>
            </w:r>
            <w:r>
              <w:rPr>
                <w:b w:val="0"/>
                <w:bCs w:val="0"/>
                <w:i/>
                <w:iCs/>
                <w:sz w:val="40"/>
                <w:szCs w:val="40"/>
              </w:rPr>
              <w:t xml:space="preserve">                     </w:t>
            </w:r>
            <w:r w:rsidRPr="00AB3C4D">
              <w:rPr>
                <w:b w:val="0"/>
                <w:bCs w:val="0"/>
                <w:i/>
                <w:iCs/>
                <w:sz w:val="40"/>
                <w:szCs w:val="40"/>
              </w:rPr>
              <w:t>resources</w:t>
            </w:r>
          </w:p>
        </w:tc>
      </w:tr>
      <w:tr w:rsidR="00FA6690" w14:paraId="275BB8A4" w14:textId="541E870A" w:rsidTr="008B77AF">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8B77AF" w:rsidRPr="00BE7657" w:rsidRDefault="008B77AF"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380B431F" w:rsidR="008B77AF" w:rsidRPr="009C736C" w:rsidRDefault="008B77AF" w:rsidP="00A17304">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6485" w:type="dxa"/>
            <w:shd w:val="clear" w:color="auto" w:fill="F2F2F2" w:themeFill="background1" w:themeFillShade="F2"/>
            <w:vAlign w:val="center"/>
          </w:tcPr>
          <w:p w14:paraId="1B73D9C6" w14:textId="77777777" w:rsidR="008B77AF" w:rsidRDefault="008B77AF" w:rsidP="00A1730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46763FB8" w14:textId="77777777" w:rsidR="008B77AF" w:rsidRDefault="008B77AF" w:rsidP="00A17304">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2E52538B" w14:textId="417757ED" w:rsidR="008B77AF" w:rsidRPr="00F1208C" w:rsidRDefault="008B77AF"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2970" w:type="dxa"/>
            <w:shd w:val="clear" w:color="auto" w:fill="F2F2F2" w:themeFill="background1" w:themeFillShade="F2"/>
            <w:vAlign w:val="center"/>
          </w:tcPr>
          <w:p w14:paraId="322F6CCA" w14:textId="5C4AEF02" w:rsidR="008B77AF" w:rsidRPr="00F1208C" w:rsidRDefault="00030FC8" w:rsidP="00A17304">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Lockout tagout safety talk</w:t>
              </w:r>
            </w:hyperlink>
            <w:r>
              <w:rPr>
                <w:color w:val="2F5496" w:themeColor="accent1" w:themeShade="BF"/>
                <w:sz w:val="20"/>
                <w:szCs w:val="20"/>
              </w:rPr>
              <w:t xml:space="preserve"> </w:t>
            </w:r>
          </w:p>
        </w:tc>
      </w:tr>
      <w:tr w:rsidR="00FA6690" w14:paraId="284DE103" w14:textId="77777777" w:rsidTr="0059648A">
        <w:trPr>
          <w:trHeight w:val="532"/>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CC73AF5" w14:textId="77777777" w:rsidR="008B77AF" w:rsidRPr="00BE7657" w:rsidRDefault="008B77AF" w:rsidP="008B77AF">
            <w:pPr>
              <w:tabs>
                <w:tab w:val="left" w:pos="3953"/>
              </w:tabs>
              <w:jc w:val="center"/>
              <w:rPr>
                <w:i/>
                <w:iCs/>
                <w:sz w:val="40"/>
                <w:szCs w:val="40"/>
              </w:rPr>
            </w:pPr>
          </w:p>
        </w:tc>
        <w:tc>
          <w:tcPr>
            <w:tcW w:w="2286" w:type="dxa"/>
            <w:shd w:val="clear" w:color="auto" w:fill="F2F2F2" w:themeFill="background1" w:themeFillShade="F2"/>
            <w:vAlign w:val="center"/>
          </w:tcPr>
          <w:p w14:paraId="122DAB63" w14:textId="6E86685F" w:rsidR="008B77AF"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6485" w:type="dxa"/>
            <w:shd w:val="clear" w:color="auto" w:fill="F2F2F2" w:themeFill="background1" w:themeFillShade="F2"/>
            <w:vAlign w:val="center"/>
          </w:tcPr>
          <w:p w14:paraId="355EE612" w14:textId="77777777" w:rsidR="008B77AF" w:rsidRDefault="008B77AF" w:rsidP="008B77AF">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7D14BB65" w14:textId="14AD0733" w:rsidR="008B77AF" w:rsidRDefault="008B77AF" w:rsidP="008B77AF">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2970" w:type="dxa"/>
            <w:shd w:val="clear" w:color="auto" w:fill="F2F2F2" w:themeFill="background1" w:themeFillShade="F2"/>
            <w:vAlign w:val="center"/>
          </w:tcPr>
          <w:p w14:paraId="1F660801" w14:textId="5A0E0D57" w:rsidR="008B77AF" w:rsidRDefault="00030FC8" w:rsidP="008B77AF">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pPr>
            <w:hyperlink r:id="rId9" w:history="1">
              <w:r>
                <w:rPr>
                  <w:rStyle w:val="Hyperlink"/>
                </w:rPr>
                <w:t>Tips for welding safety talk</w:t>
              </w:r>
            </w:hyperlink>
            <w:r>
              <w:t xml:space="preserve"> </w:t>
            </w:r>
          </w:p>
        </w:tc>
      </w:tr>
      <w:tr w:rsidR="00FA6690" w14:paraId="73AFE4DE" w14:textId="416A8079" w:rsidTr="009F0722">
        <w:trPr>
          <w:cnfStyle w:val="000000100000" w:firstRow="0" w:lastRow="0" w:firstColumn="0" w:lastColumn="0" w:oddVBand="0" w:evenVBand="0" w:oddHBand="1" w:evenHBand="0" w:firstRowFirstColumn="0" w:firstRowLastColumn="0" w:lastRowFirstColumn="0" w:lastRowLastColumn="0"/>
          <w:trHeight w:val="1349"/>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8B77AF" w:rsidRPr="00B5776C" w:rsidRDefault="008B77AF" w:rsidP="008B77AF">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8B77AF" w:rsidRPr="009C736C" w:rsidRDefault="008B77AF" w:rsidP="008B77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6485" w:type="dxa"/>
            <w:shd w:val="clear" w:color="auto" w:fill="D9D9D9" w:themeFill="background1" w:themeFillShade="D9"/>
            <w:vAlign w:val="center"/>
          </w:tcPr>
          <w:p w14:paraId="5EB279DA" w14:textId="77777777" w:rsidR="008B77AF" w:rsidRDefault="008B77AF" w:rsidP="008B77AF">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8B77AF" w:rsidRDefault="008B77AF" w:rsidP="008B77AF">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8B77AF" w:rsidRDefault="008B77AF"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970" w:type="dxa"/>
            <w:shd w:val="clear" w:color="auto" w:fill="D9D9D9" w:themeFill="background1" w:themeFillShade="D9"/>
            <w:vAlign w:val="center"/>
          </w:tcPr>
          <w:p w14:paraId="168768AB" w14:textId="45D14D7C" w:rsidR="00030FC8" w:rsidRDefault="00030FC8"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Tips for safe lifting safety talk</w:t>
              </w:r>
            </w:hyperlink>
            <w:r>
              <w:rPr>
                <w:color w:val="2F5496" w:themeColor="accent1" w:themeShade="BF"/>
                <w:sz w:val="20"/>
                <w:szCs w:val="20"/>
              </w:rPr>
              <w:t xml:space="preserve"> </w:t>
            </w:r>
          </w:p>
          <w:p w14:paraId="68F9EE32" w14:textId="5B7FE895" w:rsidR="00030FC8" w:rsidRDefault="00030FC8"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1" w:history="1">
              <w:r>
                <w:rPr>
                  <w:rStyle w:val="Hyperlink"/>
                  <w:sz w:val="20"/>
                  <w:szCs w:val="20"/>
                </w:rPr>
                <w:t>Material handling auto body jacks and lifts safety talk</w:t>
              </w:r>
            </w:hyperlink>
            <w:r>
              <w:rPr>
                <w:color w:val="2F5496" w:themeColor="accent1" w:themeShade="BF"/>
                <w:sz w:val="20"/>
                <w:szCs w:val="20"/>
              </w:rPr>
              <w:t xml:space="preserve"> </w:t>
            </w:r>
          </w:p>
          <w:p w14:paraId="2DCF6671" w14:textId="09966052" w:rsidR="008B77AF" w:rsidRPr="009F0722" w:rsidRDefault="00030FC8"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Pr>
                  <w:rStyle w:val="Hyperlink"/>
                  <w:sz w:val="20"/>
                  <w:szCs w:val="20"/>
                </w:rPr>
                <w:t>Dollies safety talk</w:t>
              </w:r>
            </w:hyperlink>
            <w:r>
              <w:rPr>
                <w:color w:val="2F5496" w:themeColor="accent1" w:themeShade="BF"/>
                <w:sz w:val="20"/>
                <w:szCs w:val="20"/>
              </w:rPr>
              <w:t xml:space="preserve"> </w:t>
            </w:r>
          </w:p>
        </w:tc>
      </w:tr>
      <w:tr w:rsidR="00FA6690" w14:paraId="2C0C43C2" w14:textId="0899D7A5" w:rsidTr="009F0722">
        <w:trPr>
          <w:trHeight w:val="1331"/>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5AC3427C" w14:textId="7D618FC2" w:rsidR="008B77AF" w:rsidRPr="00BE7657" w:rsidRDefault="008B77AF" w:rsidP="008B77AF">
            <w:pPr>
              <w:tabs>
                <w:tab w:val="left" w:pos="3953"/>
              </w:tabs>
              <w:jc w:val="center"/>
              <w:rPr>
                <w:b w:val="0"/>
                <w:bCs w:val="0"/>
                <w:i/>
                <w:iCs/>
                <w:sz w:val="40"/>
                <w:szCs w:val="40"/>
              </w:rPr>
            </w:pPr>
            <w:r w:rsidRPr="00BE7657">
              <w:rPr>
                <w:b w:val="0"/>
                <w:bCs w:val="0"/>
                <w:i/>
                <w:iCs/>
                <w:sz w:val="40"/>
                <w:szCs w:val="40"/>
              </w:rPr>
              <w:t>March</w:t>
            </w:r>
          </w:p>
        </w:tc>
        <w:tc>
          <w:tcPr>
            <w:tcW w:w="2286" w:type="dxa"/>
            <w:shd w:val="clear" w:color="auto" w:fill="F2F2F2" w:themeFill="background1" w:themeFillShade="F2"/>
            <w:vAlign w:val="center"/>
          </w:tcPr>
          <w:p w14:paraId="0FDA81EA" w14:textId="1A77A180" w:rsidR="008B77AF" w:rsidRPr="00A55E25"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6485" w:type="dxa"/>
            <w:shd w:val="clear" w:color="auto" w:fill="F2F2F2" w:themeFill="background1" w:themeFillShade="F2"/>
            <w:vAlign w:val="center"/>
          </w:tcPr>
          <w:p w14:paraId="79785C6C" w14:textId="77777777" w:rsidR="008B77AF" w:rsidRDefault="008B77AF" w:rsidP="008B77AF">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2C156D24" w:rsidR="008B77AF" w:rsidRPr="00A55E25" w:rsidRDefault="008B77AF" w:rsidP="008B77AF">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shelter location in the event of anticipated hazardous weather</w:t>
            </w:r>
          </w:p>
        </w:tc>
        <w:tc>
          <w:tcPr>
            <w:tcW w:w="2970" w:type="dxa"/>
            <w:shd w:val="clear" w:color="auto" w:fill="F2F2F2" w:themeFill="background1" w:themeFillShade="F2"/>
            <w:vAlign w:val="center"/>
          </w:tcPr>
          <w:p w14:paraId="10F27936" w14:textId="507E1D14" w:rsidR="008B77AF" w:rsidRPr="00150A9F" w:rsidRDefault="00030FC8" w:rsidP="008B77AF">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Emergency planning safety talk</w:t>
              </w:r>
            </w:hyperlink>
            <w:r>
              <w:rPr>
                <w:color w:val="2F5496" w:themeColor="accent1" w:themeShade="BF"/>
                <w:sz w:val="20"/>
                <w:szCs w:val="20"/>
              </w:rPr>
              <w:t xml:space="preserve"> </w:t>
            </w:r>
          </w:p>
        </w:tc>
      </w:tr>
      <w:tr w:rsidR="00FA6690" w14:paraId="6C0513A9" w14:textId="4120BCCC" w:rsidTr="008723B2">
        <w:trPr>
          <w:cnfStyle w:val="000000100000" w:firstRow="0" w:lastRow="0" w:firstColumn="0" w:lastColumn="0" w:oddVBand="0" w:evenVBand="0" w:oddHBand="1" w:evenHBand="0" w:firstRowFirstColumn="0" w:firstRowLastColumn="0" w:lastRowFirstColumn="0" w:lastRowLastColumn="0"/>
          <w:trHeight w:val="2163"/>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8B77AF" w:rsidRPr="00BE7657" w:rsidRDefault="008B77AF" w:rsidP="008B77AF">
            <w:pPr>
              <w:tabs>
                <w:tab w:val="left" w:pos="3953"/>
              </w:tabs>
              <w:jc w:val="center"/>
              <w:rPr>
                <w:b w:val="0"/>
                <w:bCs w:val="0"/>
                <w:i/>
                <w:iCs/>
                <w:sz w:val="40"/>
                <w:szCs w:val="40"/>
              </w:rPr>
            </w:pPr>
            <w:r w:rsidRPr="00BE7657">
              <w:rPr>
                <w:b w:val="0"/>
                <w:bCs w:val="0"/>
                <w:i/>
                <w:iCs/>
                <w:sz w:val="40"/>
                <w:szCs w:val="40"/>
              </w:rPr>
              <w:lastRenderedPageBreak/>
              <w:t>April</w:t>
            </w:r>
          </w:p>
        </w:tc>
        <w:tc>
          <w:tcPr>
            <w:tcW w:w="2286" w:type="dxa"/>
            <w:shd w:val="clear" w:color="auto" w:fill="D9D9D9" w:themeFill="background1" w:themeFillShade="D9"/>
            <w:vAlign w:val="center"/>
          </w:tcPr>
          <w:p w14:paraId="524B0DE8" w14:textId="7780593F" w:rsidR="008B77AF" w:rsidRPr="009C736C" w:rsidRDefault="008B77AF" w:rsidP="008B77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First aid and CPR</w:t>
            </w:r>
          </w:p>
        </w:tc>
        <w:tc>
          <w:tcPr>
            <w:tcW w:w="6485" w:type="dxa"/>
            <w:shd w:val="clear" w:color="auto" w:fill="D9D9D9" w:themeFill="background1" w:themeFillShade="D9"/>
            <w:vAlign w:val="center"/>
          </w:tcPr>
          <w:p w14:paraId="3FF47AA8" w14:textId="77777777" w:rsidR="008B77AF" w:rsidRDefault="008B77AF"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11257E6" w14:textId="77777777" w:rsidR="008B77AF" w:rsidRDefault="008B77AF"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7C2D65D" w14:textId="77777777" w:rsidR="008B77AF" w:rsidRDefault="008B77AF"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68A69662" w14:textId="77777777" w:rsidR="008B77AF" w:rsidRDefault="008B77AF" w:rsidP="008B77AF">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482C7158" w14:textId="59E41D52" w:rsidR="008B77AF" w:rsidRPr="004E4689" w:rsidRDefault="008B77AF" w:rsidP="008B77AF">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2970" w:type="dxa"/>
            <w:shd w:val="clear" w:color="auto" w:fill="D9D9D9" w:themeFill="background1" w:themeFillShade="D9"/>
            <w:vAlign w:val="center"/>
          </w:tcPr>
          <w:p w14:paraId="6E0070C9" w14:textId="5022C09B" w:rsidR="00FA6690" w:rsidRPr="00FA6690" w:rsidRDefault="00FA6690" w:rsidP="008B77AF">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4" w:history="1">
              <w:r>
                <w:rPr>
                  <w:rStyle w:val="Hyperlink"/>
                  <w:sz w:val="20"/>
                  <w:szCs w:val="20"/>
                </w:rPr>
                <w:t>What to do in case of an incident safety talk</w:t>
              </w:r>
            </w:hyperlink>
            <w:r>
              <w:rPr>
                <w:color w:val="2F5496" w:themeColor="accent1" w:themeShade="BF"/>
                <w:sz w:val="20"/>
                <w:szCs w:val="20"/>
              </w:rPr>
              <w:t xml:space="preserve"> </w:t>
            </w:r>
          </w:p>
          <w:p w14:paraId="1FF7B015" w14:textId="0E1922EB" w:rsidR="008B77AF" w:rsidRPr="00DB64C6" w:rsidRDefault="00FA6690" w:rsidP="008B77AF">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safety awareness safety talk</w:t>
              </w:r>
            </w:hyperlink>
            <w:r>
              <w:rPr>
                <w:color w:val="2F5496" w:themeColor="accent1" w:themeShade="BF"/>
                <w:sz w:val="20"/>
                <w:szCs w:val="20"/>
              </w:rPr>
              <w:t xml:space="preserve"> </w:t>
            </w:r>
          </w:p>
        </w:tc>
      </w:tr>
      <w:tr w:rsidR="00FA6690" w14:paraId="49BD1C92" w14:textId="24B5C60F" w:rsidTr="008B77AF">
        <w:trPr>
          <w:trHeight w:val="300"/>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19D01A4E" w14:textId="3EBC4BC1" w:rsidR="008B77AF" w:rsidRPr="00BE7657" w:rsidRDefault="008B77AF" w:rsidP="008B77AF">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8B77AF" w:rsidRPr="00C44428"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6485" w:type="dxa"/>
            <w:shd w:val="clear" w:color="auto" w:fill="F2F2F2" w:themeFill="background1" w:themeFillShade="F2"/>
            <w:vAlign w:val="center"/>
          </w:tcPr>
          <w:p w14:paraId="6FA5E132" w14:textId="385BD3CD" w:rsidR="008B77AF" w:rsidRPr="009E3BFC" w:rsidRDefault="008B77AF"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9E3BFC">
              <w:rPr>
                <w:color w:val="2F5496" w:themeColor="accent1" w:themeShade="BF"/>
                <w:sz w:val="24"/>
                <w:szCs w:val="24"/>
              </w:rPr>
              <w:t>Include hazards and controls related to working in extreme heat conditions</w:t>
            </w:r>
          </w:p>
        </w:tc>
        <w:tc>
          <w:tcPr>
            <w:tcW w:w="2970" w:type="dxa"/>
            <w:shd w:val="clear" w:color="auto" w:fill="F2F2F2" w:themeFill="background1" w:themeFillShade="F2"/>
            <w:vAlign w:val="center"/>
          </w:tcPr>
          <w:p w14:paraId="6C7BEB56" w14:textId="060FAFB7" w:rsidR="008B77AF" w:rsidRPr="009E3BFC" w:rsidRDefault="00FA6690"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Pr>
                  <w:rStyle w:val="Hyperlink"/>
                  <w:sz w:val="20"/>
                  <w:szCs w:val="20"/>
                </w:rPr>
                <w:t>Heat stress safety talk</w:t>
              </w:r>
            </w:hyperlink>
            <w:r>
              <w:rPr>
                <w:color w:val="2F5496" w:themeColor="accent1" w:themeShade="BF"/>
                <w:sz w:val="20"/>
                <w:szCs w:val="20"/>
              </w:rPr>
              <w:t xml:space="preserve"> </w:t>
            </w:r>
          </w:p>
        </w:tc>
      </w:tr>
      <w:tr w:rsidR="00FA6690" w14:paraId="64018D87" w14:textId="77777777" w:rsidTr="00B744C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7A2BEB4" w14:textId="77777777" w:rsidR="008B77AF" w:rsidRPr="00BE7657" w:rsidRDefault="008B77AF" w:rsidP="008B77AF">
            <w:pPr>
              <w:tabs>
                <w:tab w:val="left" w:pos="3953"/>
              </w:tabs>
              <w:jc w:val="center"/>
              <w:rPr>
                <w:i/>
                <w:iCs/>
                <w:sz w:val="40"/>
                <w:szCs w:val="40"/>
              </w:rPr>
            </w:pPr>
          </w:p>
        </w:tc>
        <w:tc>
          <w:tcPr>
            <w:tcW w:w="2286" w:type="dxa"/>
            <w:shd w:val="clear" w:color="auto" w:fill="F2F2F2" w:themeFill="background1" w:themeFillShade="F2"/>
            <w:vAlign w:val="center"/>
          </w:tcPr>
          <w:p w14:paraId="097AA276" w14:textId="17D6F82D" w:rsidR="008B77AF" w:rsidRDefault="008B77AF" w:rsidP="008B77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6485" w:type="dxa"/>
            <w:shd w:val="clear" w:color="auto" w:fill="F2F2F2" w:themeFill="background1" w:themeFillShade="F2"/>
            <w:vAlign w:val="center"/>
          </w:tcPr>
          <w:p w14:paraId="2CFB8FD2" w14:textId="77777777" w:rsidR="008B77AF" w:rsidRDefault="008B77AF" w:rsidP="008B77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49C92AFA" w14:textId="77777777" w:rsidR="008B77AF" w:rsidRDefault="008B77AF" w:rsidP="008B77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4582A1CB" w14:textId="77777777" w:rsidR="008B77AF" w:rsidRDefault="008B77AF" w:rsidP="008B77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3F85D4F1" w14:textId="77777777" w:rsidR="008B77AF" w:rsidRDefault="008B77AF" w:rsidP="008B77AF">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40B73CA5" w14:textId="0C47067C" w:rsidR="008B77AF" w:rsidRPr="009E3BFC" w:rsidRDefault="008B77AF"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2970" w:type="dxa"/>
            <w:shd w:val="clear" w:color="auto" w:fill="F2F2F2" w:themeFill="background1" w:themeFillShade="F2"/>
            <w:vAlign w:val="center"/>
          </w:tcPr>
          <w:p w14:paraId="509E4D1F" w14:textId="0F0E2039" w:rsidR="008B77AF" w:rsidRDefault="00FA6690"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pPr>
            <w:hyperlink r:id="rId17" w:history="1">
              <w:r>
                <w:rPr>
                  <w:rStyle w:val="Hyperlink"/>
                </w:rPr>
                <w:t>Stepping up your portable ladder safety talk</w:t>
              </w:r>
            </w:hyperlink>
            <w:r>
              <w:t xml:space="preserve"> </w:t>
            </w:r>
          </w:p>
        </w:tc>
      </w:tr>
      <w:tr w:rsidR="00FA6690" w14:paraId="71685C42" w14:textId="690043CB" w:rsidTr="008B77AF">
        <w:trPr>
          <w:trHeight w:val="710"/>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8B77AF" w:rsidRPr="00BE7657" w:rsidRDefault="008B77AF" w:rsidP="008B77AF">
            <w:pPr>
              <w:tabs>
                <w:tab w:val="left" w:pos="3953"/>
              </w:tabs>
              <w:jc w:val="center"/>
              <w:rPr>
                <w:b w:val="0"/>
                <w:bCs w:val="0"/>
                <w:i/>
                <w:iCs/>
                <w:sz w:val="40"/>
                <w:szCs w:val="40"/>
              </w:rPr>
            </w:pPr>
            <w:r w:rsidRPr="00BE7657">
              <w:rPr>
                <w:b w:val="0"/>
                <w:bCs w:val="0"/>
                <w:i/>
                <w:iCs/>
                <w:sz w:val="40"/>
                <w:szCs w:val="40"/>
              </w:rPr>
              <w:t>June</w:t>
            </w:r>
          </w:p>
        </w:tc>
        <w:tc>
          <w:tcPr>
            <w:tcW w:w="11741" w:type="dxa"/>
            <w:gridSpan w:val="3"/>
            <w:shd w:val="clear" w:color="auto" w:fill="D9D9D9" w:themeFill="background1" w:themeFillShade="D9"/>
            <w:vAlign w:val="center"/>
          </w:tcPr>
          <w:p w14:paraId="4A359ED5" w14:textId="4FE1D92E" w:rsidR="008B77AF" w:rsidRPr="00612250" w:rsidRDefault="008B77AF" w:rsidP="008B77AF">
            <w:pPr>
              <w:pStyle w:val="ListParagraph"/>
              <w:tabs>
                <w:tab w:val="left" w:pos="3953"/>
              </w:tabs>
              <w:ind w:left="344"/>
              <w:jc w:val="center"/>
              <w:cnfStyle w:val="000000000000" w:firstRow="0" w:lastRow="0" w:firstColumn="0" w:lastColumn="0" w:oddVBand="0" w:evenVBand="0" w:oddHBand="0" w:evenHBand="0" w:firstRowFirstColumn="0" w:firstRowLastColumn="0" w:lastRowFirstColumn="0" w:lastRowLastColumn="0"/>
              <w:rPr>
                <w:i/>
                <w:iCs/>
                <w:color w:val="2F5496" w:themeColor="accent1" w:themeShade="BF"/>
                <w:sz w:val="20"/>
                <w:szCs w:val="20"/>
              </w:rPr>
            </w:pPr>
            <w:r w:rsidRPr="00612250">
              <w:rPr>
                <w:i/>
                <w:iCs/>
                <w:color w:val="2F5496" w:themeColor="accent1" w:themeShade="BF"/>
                <w:sz w:val="40"/>
                <w:szCs w:val="40"/>
              </w:rPr>
              <w:t>Summer break</w:t>
            </w:r>
          </w:p>
        </w:tc>
      </w:tr>
      <w:tr w:rsidR="00FA6690" w14:paraId="531A52CA" w14:textId="2621E09D" w:rsidTr="00FC4EB4">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8B77AF" w:rsidRPr="00BE7657" w:rsidRDefault="008B77AF" w:rsidP="008B77AF">
            <w:pPr>
              <w:tabs>
                <w:tab w:val="left" w:pos="3953"/>
              </w:tabs>
              <w:jc w:val="center"/>
              <w:rPr>
                <w:b w:val="0"/>
                <w:bCs w:val="0"/>
                <w:i/>
                <w:iCs/>
                <w:sz w:val="40"/>
                <w:szCs w:val="40"/>
              </w:rPr>
            </w:pPr>
            <w:r w:rsidRPr="00BE7657">
              <w:rPr>
                <w:b w:val="0"/>
                <w:bCs w:val="0"/>
                <w:i/>
                <w:iCs/>
                <w:sz w:val="40"/>
                <w:szCs w:val="40"/>
              </w:rPr>
              <w:t>July</w:t>
            </w:r>
          </w:p>
        </w:tc>
        <w:tc>
          <w:tcPr>
            <w:tcW w:w="11741" w:type="dxa"/>
            <w:gridSpan w:val="3"/>
            <w:shd w:val="clear" w:color="auto" w:fill="F2F2F2" w:themeFill="background1" w:themeFillShade="F2"/>
            <w:vAlign w:val="center"/>
          </w:tcPr>
          <w:p w14:paraId="7CB2BC3A" w14:textId="307E752E" w:rsidR="008B77AF" w:rsidRPr="00612250" w:rsidRDefault="008B77AF" w:rsidP="008B77AF">
            <w:pPr>
              <w:pStyle w:val="ListParagraph"/>
              <w:tabs>
                <w:tab w:val="left" w:pos="3953"/>
              </w:tabs>
              <w:ind w:left="344"/>
              <w:jc w:val="center"/>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r w:rsidRPr="00612250">
              <w:rPr>
                <w:i/>
                <w:iCs/>
                <w:color w:val="2F5496" w:themeColor="accent1" w:themeShade="BF"/>
                <w:sz w:val="40"/>
                <w:szCs w:val="40"/>
              </w:rPr>
              <w:t>Summer break</w:t>
            </w:r>
          </w:p>
        </w:tc>
      </w:tr>
      <w:tr w:rsidR="00FA6690" w14:paraId="4699E5CF" w14:textId="6FEBEB10" w:rsidTr="007336CB">
        <w:trPr>
          <w:trHeight w:val="1439"/>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8B77AF" w:rsidRPr="00BE7657" w:rsidRDefault="008B77AF" w:rsidP="008B77AF">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8B77AF" w:rsidRPr="001B4148"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6485" w:type="dxa"/>
            <w:shd w:val="clear" w:color="auto" w:fill="D9D9D9" w:themeFill="background1" w:themeFillShade="D9"/>
            <w:vAlign w:val="center"/>
          </w:tcPr>
          <w:p w14:paraId="058E68D6" w14:textId="77777777" w:rsidR="008B77AF" w:rsidRDefault="008B77AF"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197FB91" w14:textId="77777777" w:rsidR="008B77AF" w:rsidRDefault="008B77AF"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6BDE1351" w:rsidR="008B77AF" w:rsidRPr="007336CB" w:rsidRDefault="008B77AF"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7336CB">
              <w:rPr>
                <w:color w:val="2F5496" w:themeColor="accent1" w:themeShade="BF"/>
                <w:sz w:val="24"/>
                <w:szCs w:val="24"/>
              </w:rPr>
              <w:t xml:space="preserve">Reading labels, </w:t>
            </w:r>
            <w:proofErr w:type="gramStart"/>
            <w:r w:rsidRPr="007336CB">
              <w:rPr>
                <w:color w:val="2F5496" w:themeColor="accent1" w:themeShade="BF"/>
                <w:sz w:val="24"/>
                <w:szCs w:val="24"/>
              </w:rPr>
              <w:t>tags</w:t>
            </w:r>
            <w:proofErr w:type="gramEnd"/>
            <w:r w:rsidRPr="007336CB">
              <w:rPr>
                <w:color w:val="2F5496" w:themeColor="accent1" w:themeShade="BF"/>
                <w:sz w:val="24"/>
                <w:szCs w:val="24"/>
              </w:rPr>
              <w:t xml:space="preserve"> or signs</w:t>
            </w:r>
          </w:p>
          <w:p w14:paraId="55E17D89" w14:textId="26F48168" w:rsidR="008B77AF" w:rsidRPr="00A541F2" w:rsidRDefault="008B77AF" w:rsidP="008B77AF">
            <w:pPr>
              <w:pStyle w:val="ListParagraph"/>
              <w:numPr>
                <w:ilvl w:val="0"/>
                <w:numId w:val="8"/>
              </w:numPr>
              <w:tabs>
                <w:tab w:val="left" w:pos="3953"/>
              </w:tabs>
              <w:ind w:left="350" w:hanging="32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2970" w:type="dxa"/>
            <w:shd w:val="clear" w:color="auto" w:fill="D9D9D9" w:themeFill="background1" w:themeFillShade="D9"/>
            <w:vAlign w:val="center"/>
          </w:tcPr>
          <w:p w14:paraId="1840C235" w14:textId="337BBB36" w:rsidR="008B77AF" w:rsidRPr="00BB34F5" w:rsidRDefault="00FA6690"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8"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48A5B787" w14:textId="06285DB0" w:rsidR="008B77AF" w:rsidRPr="009026EB" w:rsidRDefault="00FA6690" w:rsidP="008B77AF">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Pr>
                  <w:rStyle w:val="Hyperlink"/>
                  <w:sz w:val="20"/>
                  <w:szCs w:val="20"/>
                </w:rPr>
                <w:t>Reading safety data sheets safety talk</w:t>
              </w:r>
            </w:hyperlink>
            <w:r>
              <w:rPr>
                <w:color w:val="2F5496" w:themeColor="accent1" w:themeShade="BF"/>
                <w:sz w:val="20"/>
                <w:szCs w:val="20"/>
              </w:rPr>
              <w:t xml:space="preserve"> </w:t>
            </w:r>
          </w:p>
        </w:tc>
      </w:tr>
      <w:tr w:rsidR="00FA6690" w14:paraId="5F05034E" w14:textId="77777777" w:rsidTr="00F02203">
        <w:trPr>
          <w:cnfStyle w:val="000000100000" w:firstRow="0" w:lastRow="0" w:firstColumn="0" w:lastColumn="0" w:oddVBand="0" w:evenVBand="0" w:oddHBand="1" w:evenHBand="0" w:firstRowFirstColumn="0" w:firstRowLastColumn="0" w:lastRowFirstColumn="0" w:lastRowLastColumn="0"/>
          <w:trHeight w:val="979"/>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8B77AF" w:rsidRPr="00BE7657" w:rsidRDefault="008B77AF" w:rsidP="008B77AF">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8B77AF" w:rsidRDefault="008B77AF" w:rsidP="008B77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6485" w:type="dxa"/>
            <w:shd w:val="clear" w:color="auto" w:fill="D9D9D9" w:themeFill="background1" w:themeFillShade="D9"/>
            <w:vAlign w:val="center"/>
          </w:tcPr>
          <w:p w14:paraId="55769A07" w14:textId="77777777" w:rsidR="008B77AF" w:rsidRDefault="008B77AF"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p w14:paraId="3106E252" w14:textId="226BCECE" w:rsidR="008B77AF" w:rsidRPr="00D32BA5" w:rsidRDefault="008B77AF"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Respiratory protection requirements and when to use</w:t>
            </w:r>
          </w:p>
        </w:tc>
        <w:tc>
          <w:tcPr>
            <w:tcW w:w="2970" w:type="dxa"/>
            <w:shd w:val="clear" w:color="auto" w:fill="D9D9D9" w:themeFill="background1" w:themeFillShade="D9"/>
            <w:vAlign w:val="center"/>
          </w:tcPr>
          <w:p w14:paraId="4A3E42E5" w14:textId="2775B668" w:rsidR="00FA6690" w:rsidRPr="00FA6690" w:rsidRDefault="00FA6690"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Personal protective equipment safety talk</w:t>
              </w:r>
            </w:hyperlink>
            <w:r>
              <w:rPr>
                <w:color w:val="2F5496" w:themeColor="accent1" w:themeShade="BF"/>
                <w:sz w:val="20"/>
                <w:szCs w:val="20"/>
              </w:rPr>
              <w:t xml:space="preserve"> </w:t>
            </w:r>
          </w:p>
          <w:p w14:paraId="58B46A55" w14:textId="5E038C62" w:rsidR="00FA6690" w:rsidRPr="00FA6690" w:rsidRDefault="00FA6690"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Safety glasses safety talk</w:t>
              </w:r>
            </w:hyperlink>
            <w:r>
              <w:rPr>
                <w:color w:val="2F5496" w:themeColor="accent1" w:themeShade="BF"/>
                <w:sz w:val="20"/>
                <w:szCs w:val="20"/>
              </w:rPr>
              <w:t xml:space="preserve"> </w:t>
            </w:r>
          </w:p>
          <w:p w14:paraId="702538E8" w14:textId="4B0AE1B6" w:rsidR="008B77AF" w:rsidRPr="00322A0A" w:rsidRDefault="00FA6690" w:rsidP="008B77AF">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Respiratory protection safety talk</w:t>
              </w:r>
            </w:hyperlink>
            <w:r>
              <w:rPr>
                <w:color w:val="2F5496" w:themeColor="accent1" w:themeShade="BF"/>
                <w:sz w:val="20"/>
                <w:szCs w:val="20"/>
              </w:rPr>
              <w:t xml:space="preserve"> </w:t>
            </w:r>
          </w:p>
        </w:tc>
      </w:tr>
      <w:tr w:rsidR="00FA6690" w14:paraId="35E1D36C" w14:textId="187E937B" w:rsidTr="00F02203">
        <w:trPr>
          <w:trHeight w:val="1799"/>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8B77AF" w:rsidRPr="00BE7657" w:rsidRDefault="008B77AF" w:rsidP="008B77AF">
            <w:pPr>
              <w:tabs>
                <w:tab w:val="left" w:pos="3953"/>
              </w:tabs>
              <w:jc w:val="center"/>
              <w:rPr>
                <w:b w:val="0"/>
                <w:bCs w:val="0"/>
                <w:i/>
                <w:iCs/>
                <w:sz w:val="40"/>
                <w:szCs w:val="40"/>
              </w:rPr>
            </w:pPr>
            <w:r w:rsidRPr="00BE7657">
              <w:rPr>
                <w:b w:val="0"/>
                <w:bCs w:val="0"/>
                <w:i/>
                <w:iCs/>
                <w:sz w:val="40"/>
                <w:szCs w:val="40"/>
              </w:rPr>
              <w:lastRenderedPageBreak/>
              <w:t>September</w:t>
            </w:r>
          </w:p>
        </w:tc>
        <w:tc>
          <w:tcPr>
            <w:tcW w:w="2286" w:type="dxa"/>
            <w:shd w:val="clear" w:color="auto" w:fill="F2F2F2" w:themeFill="background1" w:themeFillShade="F2"/>
            <w:vAlign w:val="center"/>
          </w:tcPr>
          <w:p w14:paraId="1EEF098D" w14:textId="217201A1" w:rsidR="008B77AF" w:rsidRPr="004E4689"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6485" w:type="dxa"/>
            <w:shd w:val="clear" w:color="auto" w:fill="F2F2F2" w:themeFill="background1" w:themeFillShade="F2"/>
            <w:vAlign w:val="center"/>
          </w:tcPr>
          <w:p w14:paraId="1FAD9128" w14:textId="77777777" w:rsidR="008B77AF" w:rsidRDefault="008B77AF" w:rsidP="008B77AF">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8B77AF" w:rsidRDefault="008B77AF" w:rsidP="008B77AF">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8B77AF" w:rsidRPr="00E5754B" w:rsidRDefault="008B77AF" w:rsidP="008B77AF">
            <w:pPr>
              <w:pStyle w:val="ListParagraph"/>
              <w:numPr>
                <w:ilvl w:val="0"/>
                <w:numId w:val="7"/>
              </w:numPr>
              <w:tabs>
                <w:tab w:val="left" w:pos="3953"/>
              </w:tabs>
              <w:ind w:left="39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Pr>
                <w:color w:val="2F5496" w:themeColor="accent1" w:themeShade="BF"/>
                <w:sz w:val="24"/>
                <w:szCs w:val="24"/>
              </w:rPr>
              <w:t>hazardous terrain</w:t>
            </w:r>
          </w:p>
        </w:tc>
        <w:tc>
          <w:tcPr>
            <w:tcW w:w="2970" w:type="dxa"/>
            <w:shd w:val="clear" w:color="auto" w:fill="F2F2F2" w:themeFill="background1" w:themeFillShade="F2"/>
            <w:vAlign w:val="center"/>
          </w:tcPr>
          <w:p w14:paraId="3F03C051" w14:textId="2750F561" w:rsidR="00FA6690" w:rsidRPr="00FA6690" w:rsidRDefault="00FA6690" w:rsidP="008B77AF">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Pr>
                  <w:rStyle w:val="Hyperlink"/>
                  <w:sz w:val="20"/>
                  <w:szCs w:val="20"/>
                </w:rPr>
                <w:t>Common slip trip and fall hazards safety talk</w:t>
              </w:r>
            </w:hyperlink>
            <w:r>
              <w:rPr>
                <w:color w:val="2F5496" w:themeColor="accent1" w:themeShade="BF"/>
                <w:sz w:val="20"/>
                <w:szCs w:val="20"/>
              </w:rPr>
              <w:t xml:space="preserve"> </w:t>
            </w:r>
          </w:p>
          <w:p w14:paraId="4AEC9C91" w14:textId="0A297935" w:rsidR="008B77AF" w:rsidRPr="009026EB" w:rsidRDefault="00FA6690" w:rsidP="008B77AF">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4" w:history="1">
              <w:r>
                <w:rPr>
                  <w:rStyle w:val="Hyperlink"/>
                  <w:sz w:val="20"/>
                  <w:szCs w:val="20"/>
                </w:rPr>
                <w:t>Wet and slippery surfaces safety talk</w:t>
              </w:r>
            </w:hyperlink>
            <w:r>
              <w:rPr>
                <w:color w:val="2F5496" w:themeColor="accent1" w:themeShade="BF"/>
                <w:sz w:val="20"/>
                <w:szCs w:val="20"/>
              </w:rPr>
              <w:t xml:space="preserve"> </w:t>
            </w:r>
          </w:p>
        </w:tc>
      </w:tr>
      <w:tr w:rsidR="00FA6690" w14:paraId="2BAD31A2" w14:textId="723F3A11" w:rsidTr="00F02203">
        <w:trPr>
          <w:cnfStyle w:val="000000100000" w:firstRow="0" w:lastRow="0" w:firstColumn="0" w:lastColumn="0" w:oddVBand="0" w:evenVBand="0" w:oddHBand="1" w:evenHBand="0" w:firstRowFirstColumn="0" w:firstRowLastColumn="0" w:lastRowFirstColumn="0" w:lastRowLastColumn="0"/>
          <w:trHeight w:val="1538"/>
          <w:jc w:val="center"/>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8B77AF" w:rsidRPr="00BE7657" w:rsidRDefault="008B77AF" w:rsidP="008B77AF">
            <w:pPr>
              <w:tabs>
                <w:tab w:val="left" w:pos="3953"/>
              </w:tabs>
              <w:jc w:val="center"/>
              <w:rPr>
                <w:b w:val="0"/>
                <w:bCs w:val="0"/>
                <w:i/>
                <w:iCs/>
                <w:sz w:val="40"/>
                <w:szCs w:val="40"/>
              </w:rPr>
            </w:pPr>
            <w:r w:rsidRPr="00BE7657">
              <w:rPr>
                <w:b w:val="0"/>
                <w:bCs w:val="0"/>
                <w:i/>
                <w:iCs/>
                <w:sz w:val="40"/>
                <w:szCs w:val="40"/>
              </w:rPr>
              <w:t>October</w:t>
            </w:r>
          </w:p>
        </w:tc>
        <w:tc>
          <w:tcPr>
            <w:tcW w:w="2286" w:type="dxa"/>
            <w:shd w:val="clear" w:color="auto" w:fill="D9D9D9" w:themeFill="background1" w:themeFillShade="D9"/>
            <w:vAlign w:val="center"/>
          </w:tcPr>
          <w:p w14:paraId="4AEC1F07" w14:textId="6D2F24BE" w:rsidR="008B77AF" w:rsidRPr="004E4689" w:rsidRDefault="008B77AF" w:rsidP="008B77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6485" w:type="dxa"/>
            <w:shd w:val="clear" w:color="auto" w:fill="D9D9D9" w:themeFill="background1" w:themeFillShade="D9"/>
            <w:vAlign w:val="center"/>
          </w:tcPr>
          <w:p w14:paraId="00330FC2" w14:textId="77777777" w:rsidR="008B77AF" w:rsidRDefault="008B77AF" w:rsidP="008B77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8B77AF" w:rsidRDefault="008B77AF" w:rsidP="008B77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392ADF88" w:rsidR="008B77AF" w:rsidRDefault="008B77AF" w:rsidP="008B77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 procedures</w:t>
            </w:r>
          </w:p>
          <w:p w14:paraId="4614EBF7" w14:textId="00F244E1" w:rsidR="008B77AF" w:rsidRPr="00E21E2B" w:rsidRDefault="008B77AF" w:rsidP="008B77AF">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2970" w:type="dxa"/>
            <w:shd w:val="clear" w:color="auto" w:fill="D9D9D9" w:themeFill="background1" w:themeFillShade="D9"/>
            <w:vAlign w:val="center"/>
          </w:tcPr>
          <w:p w14:paraId="7EA3A4BE" w14:textId="1DF5ECB7" w:rsidR="008B77AF" w:rsidRPr="006242B4" w:rsidRDefault="00FA6690" w:rsidP="008B77AF">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5" w:history="1">
              <w:r>
                <w:rPr>
                  <w:rStyle w:val="Hyperlink"/>
                  <w:sz w:val="20"/>
                  <w:szCs w:val="20"/>
                </w:rPr>
                <w:t>Hand and power tool safety talk</w:t>
              </w:r>
            </w:hyperlink>
            <w:r>
              <w:rPr>
                <w:color w:val="2F5496" w:themeColor="accent1" w:themeShade="BF"/>
                <w:sz w:val="20"/>
                <w:szCs w:val="20"/>
              </w:rPr>
              <w:t xml:space="preserve"> </w:t>
            </w:r>
          </w:p>
        </w:tc>
      </w:tr>
      <w:tr w:rsidR="00FA6690" w14:paraId="76DA1C8B" w14:textId="66F415EA" w:rsidTr="00F02203">
        <w:trPr>
          <w:trHeight w:val="1214"/>
          <w:jc w:val="center"/>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8B77AF" w:rsidRPr="00BE7657" w:rsidRDefault="008B77AF" w:rsidP="008B77AF">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8B77AF"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6485" w:type="dxa"/>
            <w:shd w:val="clear" w:color="auto" w:fill="D9D9D9" w:themeFill="background1" w:themeFillShade="D9"/>
            <w:vAlign w:val="center"/>
          </w:tcPr>
          <w:p w14:paraId="510C4181" w14:textId="77777777" w:rsidR="008B77AF" w:rsidRDefault="008B77AF" w:rsidP="008B77AF">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Effective use of guarding on power tools </w:t>
            </w:r>
          </w:p>
          <w:p w14:paraId="59ADAD31" w14:textId="51D27A5A" w:rsidR="008B77AF" w:rsidRDefault="008B77AF" w:rsidP="008B77AF">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equipment</w:t>
            </w:r>
          </w:p>
        </w:tc>
        <w:tc>
          <w:tcPr>
            <w:tcW w:w="2970" w:type="dxa"/>
            <w:shd w:val="clear" w:color="auto" w:fill="D9D9D9" w:themeFill="background1" w:themeFillShade="D9"/>
            <w:vAlign w:val="center"/>
          </w:tcPr>
          <w:p w14:paraId="18912215" w14:textId="34A46207" w:rsidR="00FA6690" w:rsidRPr="00FA6690" w:rsidRDefault="00FA6690" w:rsidP="008B77AF">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6" w:history="1">
              <w:r>
                <w:rPr>
                  <w:rStyle w:val="Hyperlink"/>
                  <w:sz w:val="20"/>
                  <w:szCs w:val="20"/>
                </w:rPr>
                <w:t>Machine guarding safety talk</w:t>
              </w:r>
            </w:hyperlink>
            <w:r>
              <w:rPr>
                <w:color w:val="2F5496" w:themeColor="accent1" w:themeShade="BF"/>
                <w:sz w:val="20"/>
                <w:szCs w:val="20"/>
              </w:rPr>
              <w:t xml:space="preserve"> </w:t>
            </w:r>
          </w:p>
          <w:p w14:paraId="3CF9ACD1" w14:textId="2B25EDAB" w:rsidR="008B77AF" w:rsidRPr="006242B4" w:rsidRDefault="00FA6690" w:rsidP="008B77AF">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7" w:history="1">
              <w:r>
                <w:rPr>
                  <w:rStyle w:val="Hyperlink"/>
                  <w:sz w:val="20"/>
                  <w:szCs w:val="20"/>
                </w:rPr>
                <w:t>Hand and power tool guarding safety talk</w:t>
              </w:r>
            </w:hyperlink>
            <w:r>
              <w:rPr>
                <w:color w:val="2F5496" w:themeColor="accent1" w:themeShade="BF"/>
                <w:sz w:val="20"/>
                <w:szCs w:val="20"/>
              </w:rPr>
              <w:t xml:space="preserve"> </w:t>
            </w:r>
          </w:p>
        </w:tc>
      </w:tr>
      <w:tr w:rsidR="00FA6690" w14:paraId="625D6472" w14:textId="51679C9A" w:rsidTr="00F02203">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8B77AF" w:rsidRPr="00BE7657" w:rsidRDefault="008B77AF" w:rsidP="008B77AF">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8B77AF" w:rsidRPr="004E4689" w:rsidRDefault="008B77AF" w:rsidP="008B77AF">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6485" w:type="dxa"/>
            <w:shd w:val="clear" w:color="auto" w:fill="F2F2F2" w:themeFill="background1" w:themeFillShade="F2"/>
            <w:vAlign w:val="center"/>
          </w:tcPr>
          <w:p w14:paraId="68E2DDA1" w14:textId="704795ED" w:rsidR="008B77AF" w:rsidRPr="00BD72AF" w:rsidRDefault="008B77AF" w:rsidP="008B77AF">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cell phone use, inclement weather, distracted driving etc.</w:t>
            </w:r>
          </w:p>
        </w:tc>
        <w:tc>
          <w:tcPr>
            <w:tcW w:w="2970" w:type="dxa"/>
            <w:shd w:val="clear" w:color="auto" w:fill="F2F2F2" w:themeFill="background1" w:themeFillShade="F2"/>
            <w:vAlign w:val="center"/>
          </w:tcPr>
          <w:p w14:paraId="62631338" w14:textId="5E8A1AE6" w:rsidR="00FA6690" w:rsidRPr="00FA6690" w:rsidRDefault="00FA6690" w:rsidP="008B77A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8" w:history="1">
              <w:r>
                <w:rPr>
                  <w:rStyle w:val="Hyperlink"/>
                  <w:sz w:val="20"/>
                  <w:szCs w:val="20"/>
                </w:rPr>
                <w:t>Cell phone use while driving safety talk</w:t>
              </w:r>
            </w:hyperlink>
            <w:r>
              <w:rPr>
                <w:color w:val="2F5496" w:themeColor="accent1" w:themeShade="BF"/>
                <w:sz w:val="20"/>
                <w:szCs w:val="20"/>
              </w:rPr>
              <w:t xml:space="preserve"> </w:t>
            </w:r>
          </w:p>
          <w:p w14:paraId="1A14C749" w14:textId="1FB720D3" w:rsidR="00FA6690" w:rsidRPr="00FA6690" w:rsidRDefault="00FA6690" w:rsidP="008B77A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9" w:history="1">
              <w:r>
                <w:rPr>
                  <w:rStyle w:val="Hyperlink"/>
                  <w:sz w:val="20"/>
                  <w:szCs w:val="20"/>
                </w:rPr>
                <w:t>Defensive driving safety talk</w:t>
              </w:r>
            </w:hyperlink>
            <w:r>
              <w:rPr>
                <w:color w:val="2F5496" w:themeColor="accent1" w:themeShade="BF"/>
                <w:sz w:val="20"/>
                <w:szCs w:val="20"/>
              </w:rPr>
              <w:t xml:space="preserve"> </w:t>
            </w:r>
          </w:p>
          <w:p w14:paraId="0EEF8F26" w14:textId="3E4324F1" w:rsidR="008B77AF" w:rsidRPr="00150A9F" w:rsidRDefault="00FA6690" w:rsidP="008B77AF">
            <w:pPr>
              <w:pStyle w:val="ListParagraph"/>
              <w:numPr>
                <w:ilvl w:val="0"/>
                <w:numId w:val="15"/>
              </w:numPr>
              <w:tabs>
                <w:tab w:val="left" w:pos="3953"/>
              </w:tabs>
              <w:ind w:left="367"/>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0" w:history="1">
              <w:r>
                <w:rPr>
                  <w:rStyle w:val="Hyperlink"/>
                  <w:sz w:val="20"/>
                  <w:szCs w:val="20"/>
                </w:rPr>
                <w:t>Severe weather safety talk</w:t>
              </w:r>
            </w:hyperlink>
            <w:r>
              <w:rPr>
                <w:color w:val="2F5496" w:themeColor="accent1" w:themeShade="BF"/>
                <w:sz w:val="20"/>
                <w:szCs w:val="20"/>
              </w:rPr>
              <w:t xml:space="preserve"> </w:t>
            </w:r>
          </w:p>
        </w:tc>
      </w:tr>
      <w:tr w:rsidR="00FA6690" w14:paraId="1E153521" w14:textId="1753580F" w:rsidTr="00F02203">
        <w:trPr>
          <w:trHeight w:val="728"/>
          <w:jc w:val="center"/>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8B77AF" w:rsidRPr="00BE7657" w:rsidRDefault="008B77AF" w:rsidP="008B77AF">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8B77AF" w:rsidRPr="004E4689" w:rsidRDefault="008B77AF" w:rsidP="008B77AF">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6485" w:type="dxa"/>
            <w:shd w:val="clear" w:color="auto" w:fill="D9D9D9" w:themeFill="background1" w:themeFillShade="D9"/>
            <w:vAlign w:val="center"/>
          </w:tcPr>
          <w:p w14:paraId="0D3DE201" w14:textId="77777777" w:rsidR="008B77AF" w:rsidRDefault="008B77AF" w:rsidP="008B77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8B77AF" w:rsidRDefault="008B77AF" w:rsidP="008B77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8B77AF" w:rsidRDefault="008B77AF" w:rsidP="008B77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8B77AF" w:rsidRPr="00AB3C4D" w:rsidRDefault="008B77AF" w:rsidP="008B77AF">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2970" w:type="dxa"/>
            <w:shd w:val="clear" w:color="auto" w:fill="D9D9D9" w:themeFill="background1" w:themeFillShade="D9"/>
            <w:vAlign w:val="center"/>
          </w:tcPr>
          <w:p w14:paraId="7365F437" w14:textId="7DD69081" w:rsidR="008B77AF" w:rsidRPr="009026EB" w:rsidRDefault="00FA6690" w:rsidP="008B77AF">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1" w:history="1">
              <w:r>
                <w:rPr>
                  <w:rStyle w:val="Hyperlink"/>
                  <w:sz w:val="20"/>
                  <w:szCs w:val="20"/>
                </w:rPr>
                <w:t>Bloodborne pathogens safety talk</w:t>
              </w:r>
            </w:hyperlink>
            <w:r>
              <w:rPr>
                <w:color w:val="2F5496" w:themeColor="accent1" w:themeShade="BF"/>
                <w:sz w:val="20"/>
                <w:szCs w:val="20"/>
              </w:rPr>
              <w:t xml:space="preserve"> </w:t>
            </w:r>
          </w:p>
        </w:tc>
      </w:tr>
      <w:tr w:rsidR="008B77AF" w14:paraId="79F353EF" w14:textId="77777777" w:rsidTr="00BB34F5">
        <w:trPr>
          <w:cnfStyle w:val="000000100000" w:firstRow="0" w:lastRow="0" w:firstColumn="0" w:lastColumn="0" w:oddVBand="0" w:evenVBand="0" w:oddHBand="1" w:evenHBand="0" w:firstRowFirstColumn="0" w:firstRowLastColumn="0" w:lastRowFirstColumn="0" w:lastRowLastColumn="0"/>
          <w:trHeight w:val="728"/>
          <w:jc w:val="center"/>
        </w:trPr>
        <w:tc>
          <w:tcPr>
            <w:cnfStyle w:val="001000000000" w:firstRow="0" w:lastRow="0" w:firstColumn="1" w:lastColumn="0" w:oddVBand="0" w:evenVBand="0" w:oddHBand="0" w:evenHBand="0" w:firstRowFirstColumn="0" w:firstRowLastColumn="0" w:lastRowFirstColumn="0" w:lastRowLastColumn="0"/>
            <w:tcW w:w="14215" w:type="dxa"/>
            <w:gridSpan w:val="4"/>
            <w:shd w:val="clear" w:color="auto" w:fill="A6A6A6" w:themeFill="background1" w:themeFillShade="A6"/>
            <w:vAlign w:val="center"/>
          </w:tcPr>
          <w:p w14:paraId="3322A964" w14:textId="77777777" w:rsidR="008B77AF" w:rsidRPr="006F45A0" w:rsidRDefault="008B77AF" w:rsidP="008B77AF">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932B917" w14:textId="77777777" w:rsidR="008B77AF" w:rsidRDefault="008B77AF" w:rsidP="008B77AF">
            <w:pPr>
              <w:pStyle w:val="ListParagraph"/>
              <w:tabs>
                <w:tab w:val="left" w:pos="3953"/>
              </w:tabs>
              <w:ind w:left="344"/>
            </w:pPr>
          </w:p>
        </w:tc>
      </w:tr>
    </w:tbl>
    <w:p w14:paraId="467F0BBB" w14:textId="77777777" w:rsidR="00BB34F5" w:rsidRPr="006F45A0" w:rsidRDefault="00BB34F5" w:rsidP="00BB34F5">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32"/>
      <w:footerReference w:type="default" r:id="rId33"/>
      <w:headerReference w:type="first" r:id="rId34"/>
      <w:footerReference w:type="first" r:id="rId3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38786781">
              <wp:simplePos x="0" y="0"/>
              <wp:positionH relativeFrom="margin">
                <wp:align>left</wp:align>
              </wp:positionH>
              <wp:positionV relativeFrom="paragraph">
                <wp:posOffset>-67310</wp:posOffset>
              </wp:positionV>
              <wp:extent cx="5905500" cy="20828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083242"/>
                      </a:xfrm>
                      <a:prstGeom prst="rect">
                        <a:avLst/>
                      </a:prstGeom>
                      <a:solidFill>
                        <a:srgbClr val="FFFFFF"/>
                      </a:solidFill>
                      <a:ln w="9525">
                        <a:noFill/>
                        <a:miter lim="800000"/>
                        <a:headEnd/>
                        <a:tailEnd/>
                      </a:ln>
                    </wps:spPr>
                    <wps:txbx>
                      <w:txbxContent>
                        <w:p w14:paraId="7336BA71" w14:textId="5AF40DEC"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F1208C">
                            <w:rPr>
                              <w:color w:val="2F5496" w:themeColor="accent1" w:themeShade="BF"/>
                              <w:sz w:val="80"/>
                              <w:szCs w:val="80"/>
                            </w:rPr>
                            <w:t>Bus barn employees</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64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SuHwIAABw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" stroked="f">
              <v:textbox>
                <w:txbxContent>
                  <w:p w14:paraId="7336BA71" w14:textId="5AF40DEC"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F1208C">
                      <w:rPr>
                        <w:color w:val="2F5496" w:themeColor="accent1" w:themeShade="BF"/>
                        <w:sz w:val="80"/>
                        <w:szCs w:val="80"/>
                      </w:rPr>
                      <w:t>Bus barn employees</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6742E85C"/>
    <w:lvl w:ilvl="0" w:tplc="8EB2A3FA">
      <w:start w:val="1"/>
      <w:numFmt w:val="bullet"/>
      <w:lvlText w:val=""/>
      <w:lvlJc w:val="left"/>
      <w:pPr>
        <w:ind w:left="720" w:hanging="360"/>
      </w:pPr>
      <w:rPr>
        <w:rFonts w:ascii="Symbol" w:hAnsi="Symbol" w:hint="default"/>
        <w:color w:val="2F5496"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0FC8"/>
    <w:rsid w:val="00032CDC"/>
    <w:rsid w:val="000427BA"/>
    <w:rsid w:val="00046CC9"/>
    <w:rsid w:val="00047665"/>
    <w:rsid w:val="00057C87"/>
    <w:rsid w:val="0006783A"/>
    <w:rsid w:val="00070BA6"/>
    <w:rsid w:val="0008231F"/>
    <w:rsid w:val="000921C4"/>
    <w:rsid w:val="0009435B"/>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1F5044"/>
    <w:rsid w:val="00236CE3"/>
    <w:rsid w:val="0025142B"/>
    <w:rsid w:val="002634E5"/>
    <w:rsid w:val="002636F8"/>
    <w:rsid w:val="00271F4D"/>
    <w:rsid w:val="00276310"/>
    <w:rsid w:val="00283E91"/>
    <w:rsid w:val="00293916"/>
    <w:rsid w:val="002A161C"/>
    <w:rsid w:val="002A1AE1"/>
    <w:rsid w:val="002E14D8"/>
    <w:rsid w:val="003047AA"/>
    <w:rsid w:val="00307087"/>
    <w:rsid w:val="00322A0A"/>
    <w:rsid w:val="003252C0"/>
    <w:rsid w:val="00341DE2"/>
    <w:rsid w:val="00353ABB"/>
    <w:rsid w:val="00376442"/>
    <w:rsid w:val="003A21C2"/>
    <w:rsid w:val="003B271E"/>
    <w:rsid w:val="00417136"/>
    <w:rsid w:val="00423EF5"/>
    <w:rsid w:val="00424890"/>
    <w:rsid w:val="004516FE"/>
    <w:rsid w:val="00454310"/>
    <w:rsid w:val="00464F1A"/>
    <w:rsid w:val="00480843"/>
    <w:rsid w:val="00480B08"/>
    <w:rsid w:val="0048733C"/>
    <w:rsid w:val="00492C1F"/>
    <w:rsid w:val="004B3473"/>
    <w:rsid w:val="004E1332"/>
    <w:rsid w:val="004E4689"/>
    <w:rsid w:val="00510256"/>
    <w:rsid w:val="0051668A"/>
    <w:rsid w:val="00523594"/>
    <w:rsid w:val="00584B7C"/>
    <w:rsid w:val="005F13D5"/>
    <w:rsid w:val="00603BB1"/>
    <w:rsid w:val="00612250"/>
    <w:rsid w:val="0061483C"/>
    <w:rsid w:val="006242B4"/>
    <w:rsid w:val="006374C0"/>
    <w:rsid w:val="0064547A"/>
    <w:rsid w:val="00656F3A"/>
    <w:rsid w:val="006607ED"/>
    <w:rsid w:val="00676FA2"/>
    <w:rsid w:val="006B67A8"/>
    <w:rsid w:val="006F2D5D"/>
    <w:rsid w:val="006F45A0"/>
    <w:rsid w:val="00723CCE"/>
    <w:rsid w:val="007336CB"/>
    <w:rsid w:val="00781A87"/>
    <w:rsid w:val="00792D0B"/>
    <w:rsid w:val="007947B2"/>
    <w:rsid w:val="007959E0"/>
    <w:rsid w:val="007B2A1F"/>
    <w:rsid w:val="007B4F14"/>
    <w:rsid w:val="0081219A"/>
    <w:rsid w:val="008354FF"/>
    <w:rsid w:val="008473ED"/>
    <w:rsid w:val="008671EE"/>
    <w:rsid w:val="008829F5"/>
    <w:rsid w:val="008B0A80"/>
    <w:rsid w:val="008B3961"/>
    <w:rsid w:val="008B77AF"/>
    <w:rsid w:val="008C07B9"/>
    <w:rsid w:val="008C243B"/>
    <w:rsid w:val="009026EB"/>
    <w:rsid w:val="00941725"/>
    <w:rsid w:val="0095400D"/>
    <w:rsid w:val="00957655"/>
    <w:rsid w:val="00957EA6"/>
    <w:rsid w:val="00975E83"/>
    <w:rsid w:val="00991C9F"/>
    <w:rsid w:val="009B0484"/>
    <w:rsid w:val="009C5297"/>
    <w:rsid w:val="009C736C"/>
    <w:rsid w:val="009E27BC"/>
    <w:rsid w:val="009E3BFC"/>
    <w:rsid w:val="009F0722"/>
    <w:rsid w:val="00A15477"/>
    <w:rsid w:val="00A17304"/>
    <w:rsid w:val="00A237C1"/>
    <w:rsid w:val="00A5153A"/>
    <w:rsid w:val="00A541F2"/>
    <w:rsid w:val="00A55E25"/>
    <w:rsid w:val="00A6491D"/>
    <w:rsid w:val="00A74063"/>
    <w:rsid w:val="00A828D8"/>
    <w:rsid w:val="00AA1615"/>
    <w:rsid w:val="00AB0D09"/>
    <w:rsid w:val="00AB3C4D"/>
    <w:rsid w:val="00AC7B29"/>
    <w:rsid w:val="00AE502A"/>
    <w:rsid w:val="00AF43D0"/>
    <w:rsid w:val="00AF550C"/>
    <w:rsid w:val="00AF56D5"/>
    <w:rsid w:val="00AF6F3B"/>
    <w:rsid w:val="00B00D7F"/>
    <w:rsid w:val="00B07BA8"/>
    <w:rsid w:val="00B106B9"/>
    <w:rsid w:val="00B27342"/>
    <w:rsid w:val="00B27AD6"/>
    <w:rsid w:val="00B3319E"/>
    <w:rsid w:val="00B506D5"/>
    <w:rsid w:val="00B5776C"/>
    <w:rsid w:val="00B64AF6"/>
    <w:rsid w:val="00B9410E"/>
    <w:rsid w:val="00BA19F2"/>
    <w:rsid w:val="00BB34F5"/>
    <w:rsid w:val="00BD72AF"/>
    <w:rsid w:val="00BE7657"/>
    <w:rsid w:val="00C00FE5"/>
    <w:rsid w:val="00C303BE"/>
    <w:rsid w:val="00C30AB4"/>
    <w:rsid w:val="00C32F1C"/>
    <w:rsid w:val="00C44428"/>
    <w:rsid w:val="00C62F4A"/>
    <w:rsid w:val="00C8422F"/>
    <w:rsid w:val="00CB6B77"/>
    <w:rsid w:val="00CC380B"/>
    <w:rsid w:val="00CD727A"/>
    <w:rsid w:val="00CE7232"/>
    <w:rsid w:val="00D31EB4"/>
    <w:rsid w:val="00D72918"/>
    <w:rsid w:val="00D875A1"/>
    <w:rsid w:val="00DA1AA3"/>
    <w:rsid w:val="00DB3AD2"/>
    <w:rsid w:val="00DB64C6"/>
    <w:rsid w:val="00DD3684"/>
    <w:rsid w:val="00DE3ABD"/>
    <w:rsid w:val="00E21E2B"/>
    <w:rsid w:val="00E36201"/>
    <w:rsid w:val="00E41962"/>
    <w:rsid w:val="00E5754B"/>
    <w:rsid w:val="00E7529C"/>
    <w:rsid w:val="00E8201B"/>
    <w:rsid w:val="00EA3C5B"/>
    <w:rsid w:val="00EB4C2C"/>
    <w:rsid w:val="00EB697F"/>
    <w:rsid w:val="00EC21A2"/>
    <w:rsid w:val="00EE4FDD"/>
    <w:rsid w:val="00F02203"/>
    <w:rsid w:val="00F1208C"/>
    <w:rsid w:val="00F200B9"/>
    <w:rsid w:val="00F26C28"/>
    <w:rsid w:val="00F57328"/>
    <w:rsid w:val="00F60038"/>
    <w:rsid w:val="00F7731A"/>
    <w:rsid w:val="00F916FB"/>
    <w:rsid w:val="00FA6690"/>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7B4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emergency-planning-safety-talk/" TargetMode="External"/><Relationship Id="rId18" Type="http://schemas.openxmlformats.org/officeDocument/2006/relationships/hyperlink" Target="https://www.compsourcemutual.com/knowledge-center/chemical-handling-safety-talk/" TargetMode="External"/><Relationship Id="rId26" Type="http://schemas.openxmlformats.org/officeDocument/2006/relationships/hyperlink" Target="https://www.compsourcemutual.com/knowledge-center/hvac-machine-guarding/" TargetMode="External"/><Relationship Id="rId21" Type="http://schemas.openxmlformats.org/officeDocument/2006/relationships/hyperlink" Target="https://www.compsourcemutual.com/knowledge-center/safety-glass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mpsourcemutual.com/knowledge-center/dollies-safety-talk/" TargetMode="External"/><Relationship Id="rId17" Type="http://schemas.openxmlformats.org/officeDocument/2006/relationships/hyperlink" Target="https://www.compsourcemutual.com/knowledge-center/stepping-up-your-portable-ladder-safety/" TargetMode="External"/><Relationship Id="rId25" Type="http://schemas.openxmlformats.org/officeDocument/2006/relationships/hyperlink" Target="https://www.compsourcemutual.com/knowledge-center/hand-and-power-too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sourcemutual.com/knowledge-center/heat-stress-safety-talk-3/" TargetMode="External"/><Relationship Id="rId20" Type="http://schemas.openxmlformats.org/officeDocument/2006/relationships/hyperlink" Target="https://www.compsourcemutual.com/knowledge-center/personal-protective-equipment-safety-talk/" TargetMode="External"/><Relationship Id="rId29" Type="http://schemas.openxmlformats.org/officeDocument/2006/relationships/hyperlink" Target="https://www.compsourcemutual.com/knowledge-center/defensive-dr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material-handling-auto-body-jack-and-lifts/" TargetMode="External"/><Relationship Id="rId24" Type="http://schemas.openxmlformats.org/officeDocument/2006/relationships/hyperlink" Target="https://www.compsourcemutual.com/knowledge-center/wet-and-slippery-surfaces-safety-talk-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knowledge-center/safety-awareness/" TargetMode="External"/><Relationship Id="rId23" Type="http://schemas.openxmlformats.org/officeDocument/2006/relationships/hyperlink" Target="https://www.compsourcemutual.com/knowledge-center/common-slip-trip-and-fall-hazards-safety-talk-2/" TargetMode="External"/><Relationship Id="rId28" Type="http://schemas.openxmlformats.org/officeDocument/2006/relationships/hyperlink" Target="https://www.compsourcemutual.com/knowledge-center/cell-phone-use-while-driving-safety-talk/" TargetMode="External"/><Relationship Id="rId36" Type="http://schemas.openxmlformats.org/officeDocument/2006/relationships/fontTable" Target="fontTable.xml"/><Relationship Id="rId10" Type="http://schemas.openxmlformats.org/officeDocument/2006/relationships/hyperlink" Target="https://www.compsourcemutual.com/knowledge-center/tips-for-safe-lifting-safety-talk/" TargetMode="External"/><Relationship Id="rId19" Type="http://schemas.openxmlformats.org/officeDocument/2006/relationships/hyperlink" Target="https://www.compsourcemutual.com/knowledge-center/reading-safety-data-sheets-safety-talk/" TargetMode="External"/><Relationship Id="rId31" Type="http://schemas.openxmlformats.org/officeDocument/2006/relationships/hyperlink" Target="https://www.compsourcemutual.com/knowledge-center/bloodborne-pathogens-safety-talk-2/" TargetMode="External"/><Relationship Id="rId4" Type="http://schemas.openxmlformats.org/officeDocument/2006/relationships/settings" Target="settings.xml"/><Relationship Id="rId9" Type="http://schemas.openxmlformats.org/officeDocument/2006/relationships/hyperlink" Target="https://www.compsourcemutual.com/knowledge-center/tips-for-welding-safety/" TargetMode="External"/><Relationship Id="rId14" Type="http://schemas.openxmlformats.org/officeDocument/2006/relationships/hyperlink" Target="https://www.compsourcemutual.com/knowledge-center/what-to-do-in-case-of-an-incident-safety-talk/" TargetMode="External"/><Relationship Id="rId22" Type="http://schemas.openxmlformats.org/officeDocument/2006/relationships/hyperlink" Target="https://www.compsourcemutual.com/knowledge-center/respiratory-protection-safety-talk/" TargetMode="External"/><Relationship Id="rId27" Type="http://schemas.openxmlformats.org/officeDocument/2006/relationships/hyperlink" Target="https://www.compsourcemutual.com/knowledge-center/hand-and-power-tool-guarding/" TargetMode="External"/><Relationship Id="rId30" Type="http://schemas.openxmlformats.org/officeDocument/2006/relationships/hyperlink" Target="https://www.compsourcemutual.com/knowledge-center/severe-weather-safety-talk-2/" TargetMode="External"/><Relationship Id="rId35" Type="http://schemas.openxmlformats.org/officeDocument/2006/relationships/footer" Target="footer2.xml"/><Relationship Id="rId8" Type="http://schemas.openxmlformats.org/officeDocument/2006/relationships/hyperlink" Target="https://www.compsourcemutual.com/knowledge-center/lockout-tagout/"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2021-11-14T20:23:00Z</dcterms:created>
  <dcterms:modified xsi:type="dcterms:W3CDTF">2021-11-14T20:23:00Z</dcterms:modified>
</cp:coreProperties>
</file>