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773109B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FA">
        <w:rPr>
          <w:rFonts w:ascii="futura-pt" w:hAnsi="futura-pt"/>
          <w:b w:val="0"/>
          <w:bCs w:val="0"/>
          <w:color w:val="00263A"/>
        </w:rPr>
        <w:t>avoiding cuts in the kitchen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6B4F0518" w14:textId="3F4A1144" w:rsidR="000779B8" w:rsidRPr="000779B8" w:rsidRDefault="00440DFA" w:rsidP="000779B8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Cuts are an unavoidable risk in the kitchen. However, there are practices and procedures that can keep employees safe while using knives and slicing equipment to do their jobs.</w:t>
      </w:r>
    </w:p>
    <w:p w14:paraId="4D64F736" w14:textId="629CD310" w:rsidR="00440DFA" w:rsidRDefault="00440DFA" w:rsidP="00440DFA">
      <w:p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</w:pPr>
      <w:r w:rsidRPr="00440DFA"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 xml:space="preserve">Tips to </w:t>
      </w:r>
      <w:r w:rsidR="002F2943"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>prevent cuts:</w:t>
      </w:r>
    </w:p>
    <w:p w14:paraId="247A1DAE" w14:textId="19AEEAF0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Always sharpen knife blades. Dull blades may cause the worker to put unnecessary pressure to cut and cause a slip.</w:t>
      </w:r>
    </w:p>
    <w:p w14:paraId="6677B906" w14:textId="1F7DAE4C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 xml:space="preserve">When cutting with a knife, always </w:t>
      </w:r>
      <w:r w:rsidR="00AE5D04">
        <w:rPr>
          <w:rFonts w:ascii="Calibri" w:eastAsia="Times New Roman" w:hAnsi="Calibri" w:cs="Calibri"/>
          <w:color w:val="222A35" w:themeColor="text2" w:themeShade="80"/>
        </w:rPr>
        <w:t>cut</w:t>
      </w:r>
      <w:r>
        <w:rPr>
          <w:rFonts w:ascii="Calibri" w:eastAsia="Times New Roman" w:hAnsi="Calibri" w:cs="Calibri"/>
          <w:color w:val="222A35" w:themeColor="text2" w:themeShade="80"/>
        </w:rPr>
        <w:t xml:space="preserve"> away from yourself.</w:t>
      </w:r>
    </w:p>
    <w:p w14:paraId="32AF9E9A" w14:textId="1E0E93BC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Always cut against a solid stable surface.</w:t>
      </w:r>
    </w:p>
    <w:p w14:paraId="3046553C" w14:textId="33DD76FF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 xml:space="preserve">Curl fingers under and away from the </w:t>
      </w:r>
      <w:r w:rsidR="00361053">
        <w:rPr>
          <w:rFonts w:ascii="Calibri" w:eastAsia="Times New Roman" w:hAnsi="Calibri" w:cs="Calibri"/>
          <w:color w:val="222A35" w:themeColor="text2" w:themeShade="80"/>
        </w:rPr>
        <w:t xml:space="preserve">cutting </w:t>
      </w:r>
      <w:r>
        <w:rPr>
          <w:rFonts w:ascii="Calibri" w:eastAsia="Times New Roman" w:hAnsi="Calibri" w:cs="Calibri"/>
          <w:color w:val="222A35" w:themeColor="text2" w:themeShade="80"/>
        </w:rPr>
        <w:t>edge and knife blade when slicing.</w:t>
      </w:r>
    </w:p>
    <w:p w14:paraId="4F55D9A5" w14:textId="350C5A75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Ensure cutting board being used is secured in place or has a grip on the bottom to keep in place.</w:t>
      </w:r>
    </w:p>
    <w:p w14:paraId="35F6F912" w14:textId="739F51F7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Knives should be kept in a proper knife storage unit that is secured to a wall or surface.</w:t>
      </w:r>
    </w:p>
    <w:p w14:paraId="465383F4" w14:textId="674E103F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Never throw dirty knives into a sink where they could be camouflaged by other dishes or soap.</w:t>
      </w:r>
    </w:p>
    <w:p w14:paraId="38D23746" w14:textId="05052A36" w:rsidR="00440DFA" w:rsidRPr="00440DFA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Any electric slicers should have appropriate guarding in place.</w:t>
      </w:r>
    </w:p>
    <w:p w14:paraId="32311CFB" w14:textId="522ADA05" w:rsidR="00440DFA" w:rsidRPr="00AE5D04" w:rsidRDefault="00440DFA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>When slicing meat or bulk produce</w:t>
      </w:r>
      <w:r w:rsidR="00361053">
        <w:rPr>
          <w:rFonts w:ascii="Calibri" w:eastAsia="Times New Roman" w:hAnsi="Calibri" w:cs="Calibri"/>
          <w:color w:val="222A35" w:themeColor="text2" w:themeShade="80"/>
        </w:rPr>
        <w:t>,</w:t>
      </w:r>
      <w:r>
        <w:rPr>
          <w:rFonts w:ascii="Calibri" w:eastAsia="Times New Roman" w:hAnsi="Calibri" w:cs="Calibri"/>
          <w:color w:val="222A35" w:themeColor="text2" w:themeShade="80"/>
        </w:rPr>
        <w:t xml:space="preserve"> wear cut resistant gloves.</w:t>
      </w:r>
    </w:p>
    <w:p w14:paraId="2E02EC21" w14:textId="35CE9B87" w:rsidR="00AE5D04" w:rsidRPr="00AE5D04" w:rsidRDefault="00AE5D04" w:rsidP="00440DFA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</w:rPr>
      </w:pPr>
      <w:r>
        <w:rPr>
          <w:rFonts w:ascii="Calibri" w:eastAsia="Times New Roman" w:hAnsi="Calibri" w:cs="Calibri"/>
          <w:color w:val="222A35" w:themeColor="text2" w:themeShade="80"/>
        </w:rPr>
        <w:t xml:space="preserve">When slicing and mincing do not get in a hurry. </w:t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AE5D04" w:rsidRDefault="00AE5D04" w:rsidP="00817D2B">
      <w:r>
        <w:separator/>
      </w:r>
    </w:p>
  </w:endnote>
  <w:endnote w:type="continuationSeparator" w:id="0">
    <w:p w14:paraId="36EC7497" w14:textId="77777777" w:rsidR="00AE5D04" w:rsidRDefault="00AE5D04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AE5D04" w:rsidRPr="000F3D3B" w:rsidRDefault="00AE5D04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AE5D04" w:rsidRDefault="00AE5D04">
    <w:pPr>
      <w:pStyle w:val="Footer"/>
    </w:pPr>
  </w:p>
  <w:p w14:paraId="2F4E8F51" w14:textId="77777777" w:rsidR="00AE5D04" w:rsidRDefault="00AE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AE5D04" w:rsidRDefault="00AE5D04" w:rsidP="00817D2B">
      <w:r>
        <w:separator/>
      </w:r>
    </w:p>
  </w:footnote>
  <w:footnote w:type="continuationSeparator" w:id="0">
    <w:p w14:paraId="776A3024" w14:textId="77777777" w:rsidR="00AE5D04" w:rsidRDefault="00AE5D04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95B"/>
    <w:multiLevelType w:val="hybridMultilevel"/>
    <w:tmpl w:val="15D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779B8"/>
    <w:rsid w:val="000D284E"/>
    <w:rsid w:val="000F3D3B"/>
    <w:rsid w:val="0010412C"/>
    <w:rsid w:val="00111C9C"/>
    <w:rsid w:val="00144421"/>
    <w:rsid w:val="001730F4"/>
    <w:rsid w:val="001B4850"/>
    <w:rsid w:val="001C594A"/>
    <w:rsid w:val="00230F2D"/>
    <w:rsid w:val="002562B9"/>
    <w:rsid w:val="00265008"/>
    <w:rsid w:val="002F213B"/>
    <w:rsid w:val="002F2943"/>
    <w:rsid w:val="00355DB1"/>
    <w:rsid w:val="00361053"/>
    <w:rsid w:val="00372264"/>
    <w:rsid w:val="00394FD8"/>
    <w:rsid w:val="003A3910"/>
    <w:rsid w:val="003E47BD"/>
    <w:rsid w:val="00430324"/>
    <w:rsid w:val="00440DFA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E5D04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2021-11-07T20:42:00Z</dcterms:created>
  <dcterms:modified xsi:type="dcterms:W3CDTF">2021-11-09T20:03:00Z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