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0E5D5E" w14:textId="7763C389" w:rsidR="000A60DC" w:rsidRDefault="00CA4469" w:rsidP="000A60DC">
      <w:pPr>
        <w:pStyle w:val="Heading1"/>
        <w:spacing w:line="240" w:lineRule="auto"/>
        <w:rPr>
          <w:rFonts w:ascii="futura-pt" w:hAnsi="futura-pt"/>
          <w:b w:val="0"/>
          <w:bCs w:val="0"/>
          <w:color w:val="00263A"/>
        </w:rPr>
      </w:pPr>
      <w:r>
        <w:rPr>
          <w:rFonts w:ascii="Arial" w:hAnsi="Arial" w:cs="Arial"/>
          <w:noProof/>
          <w:color w:val="5D6673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8E0D01B" wp14:editId="79CF82E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995920" cy="1841500"/>
            <wp:effectExtent l="0" t="0" r="5080" b="6350"/>
            <wp:wrapTopAndBottom/>
            <wp:docPr id="8" name="Picture 8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mplate top-0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9592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240">
        <w:rPr>
          <w:rFonts w:ascii="futura-pt" w:hAnsi="futura-pt"/>
          <w:b w:val="0"/>
          <w:bCs w:val="0"/>
          <w:color w:val="00263A"/>
        </w:rPr>
        <w:t>personal protective equipment</w:t>
      </w:r>
      <w:r w:rsidR="00331C3B">
        <w:rPr>
          <w:rFonts w:ascii="futura-pt" w:hAnsi="futura-pt"/>
          <w:b w:val="0"/>
          <w:bCs w:val="0"/>
          <w:color w:val="00263A"/>
        </w:rPr>
        <w:t xml:space="preserve">: </w:t>
      </w:r>
      <w:r w:rsidR="006D08F1">
        <w:rPr>
          <w:rFonts w:ascii="futura-pt" w:hAnsi="futura-pt"/>
          <w:b w:val="0"/>
          <w:bCs w:val="0"/>
          <w:color w:val="00263A"/>
        </w:rPr>
        <w:t>solid waste management</w:t>
      </w:r>
    </w:p>
    <w:p w14:paraId="5C5FCF96" w14:textId="495146EB" w:rsidR="00044240" w:rsidRDefault="00A558EC" w:rsidP="00044240">
      <w:pPr>
        <w:shd w:val="clear" w:color="auto" w:fill="FFFFFF"/>
        <w:rPr>
          <w:rFonts w:ascii="Calibri" w:eastAsia="Times New Roman" w:hAnsi="Calibri" w:cs="Calibri"/>
          <w:color w:val="222A35" w:themeColor="text2" w:themeShade="80"/>
          <w:sz w:val="22"/>
          <w:szCs w:val="22"/>
        </w:rPr>
      </w:pPr>
      <w:r>
        <w:rPr>
          <w:rFonts w:ascii="Calibri" w:eastAsia="Times New Roman" w:hAnsi="Calibri" w:cs="Calibri"/>
          <w:noProof/>
          <w:color w:val="222A35" w:themeColor="text2" w:themeShade="80"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75DB7A15" wp14:editId="76E90E9C">
            <wp:simplePos x="0" y="0"/>
            <wp:positionH relativeFrom="column">
              <wp:posOffset>3566477</wp:posOffset>
            </wp:positionH>
            <wp:positionV relativeFrom="paragraph">
              <wp:posOffset>156845</wp:posOffset>
            </wp:positionV>
            <wp:extent cx="3109595" cy="2073910"/>
            <wp:effectExtent l="0" t="0" r="0" b="2540"/>
            <wp:wrapTight wrapText="bothSides">
              <wp:wrapPolygon edited="0">
                <wp:start x="529" y="0"/>
                <wp:lineTo x="0" y="397"/>
                <wp:lineTo x="0" y="21230"/>
                <wp:lineTo x="529" y="21428"/>
                <wp:lineTo x="20907" y="21428"/>
                <wp:lineTo x="21437" y="21230"/>
                <wp:lineTo x="21437" y="397"/>
                <wp:lineTo x="20907" y="0"/>
                <wp:lineTo x="52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2073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240" w:rsidRPr="00044240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 xml:space="preserve">Wearing the proper personal protective equipment (PPE) in your work environment helps minimize exposure to physical, environmental, </w:t>
      </w:r>
      <w:proofErr w:type="gramStart"/>
      <w:r w:rsidR="00044240" w:rsidRPr="00044240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>chemical</w:t>
      </w:r>
      <w:proofErr w:type="gramEnd"/>
      <w:r w:rsidR="00044240" w:rsidRPr="00044240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 xml:space="preserve"> and biological hazards</w:t>
      </w:r>
      <w:r w:rsidR="00331C3B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>.</w:t>
      </w:r>
      <w:r w:rsidR="00044240" w:rsidRPr="00044240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 xml:space="preserve"> Examples of typical workplace hazards include moving objects, </w:t>
      </w:r>
      <w:r w:rsidR="006D08F1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>working with solid waste that could have sharps or hazardous material exposures.</w:t>
      </w:r>
      <w:r w:rsidR="00044240" w:rsidRPr="00044240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 xml:space="preserve"> PPE only works when </w:t>
      </w:r>
      <w:r w:rsidR="00C35CB1" w:rsidRPr="00044240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>it is</w:t>
      </w:r>
      <w:r w:rsidR="00044240" w:rsidRPr="00044240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 xml:space="preserve"> right for the job and the environment.</w:t>
      </w:r>
    </w:p>
    <w:p w14:paraId="233E70D3" w14:textId="77777777" w:rsidR="00044240" w:rsidRPr="00044240" w:rsidRDefault="00044240" w:rsidP="00044240">
      <w:pPr>
        <w:shd w:val="clear" w:color="auto" w:fill="FFFFFF"/>
        <w:rPr>
          <w:rFonts w:ascii="Calibri" w:eastAsia="Times New Roman" w:hAnsi="Calibri" w:cs="Calibri"/>
          <w:color w:val="222A35" w:themeColor="text2" w:themeShade="80"/>
          <w:sz w:val="22"/>
          <w:szCs w:val="22"/>
        </w:rPr>
      </w:pPr>
    </w:p>
    <w:p w14:paraId="62AB9E8F" w14:textId="63CC7014" w:rsidR="00044240" w:rsidRPr="00C35CB1" w:rsidRDefault="00331C3B" w:rsidP="00044240">
      <w:pPr>
        <w:shd w:val="clear" w:color="auto" w:fill="FFFFFF"/>
        <w:spacing w:before="100" w:beforeAutospacing="1" w:after="360"/>
        <w:rPr>
          <w:rFonts w:ascii="Calibri" w:eastAsia="Times New Roman" w:hAnsi="Calibri" w:cs="Calibri"/>
          <w:i/>
          <w:iCs/>
          <w:color w:val="222A35" w:themeColor="text2" w:themeShade="80"/>
          <w:sz w:val="22"/>
          <w:szCs w:val="22"/>
        </w:rPr>
      </w:pPr>
      <w:r>
        <w:rPr>
          <w:rFonts w:ascii="Calibri" w:eastAsia="Times New Roman" w:hAnsi="Calibri" w:cs="Calibri"/>
          <w:i/>
          <w:iCs/>
          <w:color w:val="222A35" w:themeColor="text2" w:themeShade="80"/>
          <w:sz w:val="22"/>
          <w:szCs w:val="22"/>
        </w:rPr>
        <w:t>Necessary PPE Includes</w:t>
      </w:r>
      <w:r w:rsidR="00044240" w:rsidRPr="00C35CB1">
        <w:rPr>
          <w:rFonts w:ascii="Calibri" w:eastAsia="Times New Roman" w:hAnsi="Calibri" w:cs="Calibri"/>
          <w:i/>
          <w:iCs/>
          <w:color w:val="222A35" w:themeColor="text2" w:themeShade="80"/>
          <w:sz w:val="22"/>
          <w:szCs w:val="22"/>
        </w:rPr>
        <w:t>:</w:t>
      </w:r>
    </w:p>
    <w:p w14:paraId="24178E77" w14:textId="469DAA4D" w:rsidR="00C35CB1" w:rsidRDefault="00044240" w:rsidP="00B105CE">
      <w:pPr>
        <w:shd w:val="clear" w:color="auto" w:fill="FFFFFF"/>
        <w:rPr>
          <w:rFonts w:ascii="Calibri" w:eastAsia="Times New Roman" w:hAnsi="Calibri" w:cs="Calibri"/>
          <w:color w:val="222A35" w:themeColor="text2" w:themeShade="80"/>
          <w:sz w:val="22"/>
          <w:szCs w:val="22"/>
        </w:rPr>
      </w:pPr>
      <w:r w:rsidRPr="00044240">
        <w:rPr>
          <w:rFonts w:ascii="Calibri" w:eastAsia="Times New Roman" w:hAnsi="Calibri" w:cs="Calibri"/>
          <w:b/>
          <w:bCs/>
          <w:color w:val="222A35" w:themeColor="text2" w:themeShade="80"/>
          <w:sz w:val="22"/>
          <w:szCs w:val="22"/>
        </w:rPr>
        <w:t>Clothing and footwear:</w:t>
      </w:r>
      <w:r w:rsidRPr="00044240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> </w:t>
      </w:r>
      <w:r w:rsidR="00B105CE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 xml:space="preserve"> </w:t>
      </w:r>
      <w:r w:rsidR="00331C3B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>Clothing to be worn should include long sleeved shirt with buttoned up collar and cuffs and pants.</w:t>
      </w:r>
      <w:r w:rsidR="00F13EE0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 xml:space="preserve"> High visibility clothing should be worn</w:t>
      </w:r>
      <w:r w:rsidR="00B105CE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 xml:space="preserve"> by workers driving or riding in the truck.</w:t>
      </w:r>
    </w:p>
    <w:p w14:paraId="1C1AC9B8" w14:textId="19871F0A" w:rsidR="00044240" w:rsidRPr="00044240" w:rsidRDefault="00044240" w:rsidP="00B105CE">
      <w:pPr>
        <w:shd w:val="clear" w:color="auto" w:fill="FFFFFF"/>
        <w:rPr>
          <w:rFonts w:ascii="Calibri" w:eastAsia="Times New Roman" w:hAnsi="Calibri" w:cs="Calibri"/>
          <w:color w:val="222A35" w:themeColor="text2" w:themeShade="80"/>
          <w:sz w:val="22"/>
          <w:szCs w:val="22"/>
        </w:rPr>
      </w:pPr>
      <w:r w:rsidRPr="00044240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br/>
      </w:r>
      <w:r w:rsidR="00B105CE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>Footwear</w:t>
      </w:r>
      <w:r w:rsidR="00331C3B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 xml:space="preserve"> should </w:t>
      </w:r>
      <w:r w:rsidR="00B105CE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 xml:space="preserve">be a work boot style </w:t>
      </w:r>
      <w:r w:rsidR="00331C3B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>with a six-inch top or higher</w:t>
      </w:r>
      <w:r w:rsidR="00B105CE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 xml:space="preserve"> and slip resistant soles.</w:t>
      </w:r>
    </w:p>
    <w:p w14:paraId="4B8DCF90" w14:textId="2B45F50D" w:rsidR="00331C3B" w:rsidRDefault="00044240" w:rsidP="00044240">
      <w:pPr>
        <w:shd w:val="clear" w:color="auto" w:fill="FFFFFF"/>
        <w:spacing w:before="100" w:beforeAutospacing="1" w:after="360"/>
        <w:rPr>
          <w:rFonts w:ascii="Calibri" w:eastAsia="Times New Roman" w:hAnsi="Calibri" w:cs="Calibri"/>
          <w:color w:val="222A35" w:themeColor="text2" w:themeShade="80"/>
          <w:sz w:val="22"/>
          <w:szCs w:val="22"/>
        </w:rPr>
      </w:pPr>
      <w:r w:rsidRPr="00044240">
        <w:rPr>
          <w:rFonts w:ascii="Calibri" w:eastAsia="Times New Roman" w:hAnsi="Calibri" w:cs="Calibri"/>
          <w:b/>
          <w:bCs/>
          <w:color w:val="222A35" w:themeColor="text2" w:themeShade="80"/>
          <w:sz w:val="22"/>
          <w:szCs w:val="22"/>
        </w:rPr>
        <w:t>Hand protection:</w:t>
      </w:r>
      <w:r w:rsidRPr="00044240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> </w:t>
      </w:r>
      <w:r w:rsidR="00B105CE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>Gloves</w:t>
      </w:r>
      <w:r w:rsidRPr="00044240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 xml:space="preserve"> </w:t>
      </w:r>
      <w:r w:rsidR="00331C3B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 xml:space="preserve">are a critical and simple way to guard from </w:t>
      </w:r>
      <w:r w:rsidR="00B105CE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>exposures and cuts</w:t>
      </w:r>
      <w:r w:rsidR="00331C3B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 xml:space="preserve">. </w:t>
      </w:r>
      <w:r w:rsidR="00B105CE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>Use designated gloves provided by the employer only.</w:t>
      </w:r>
    </w:p>
    <w:p w14:paraId="4AB96731" w14:textId="5F0B11E9" w:rsidR="00044240" w:rsidRPr="00044240" w:rsidRDefault="00044240" w:rsidP="00044240">
      <w:pPr>
        <w:shd w:val="clear" w:color="auto" w:fill="FFFFFF"/>
        <w:spacing w:before="100" w:beforeAutospacing="1" w:after="360"/>
        <w:rPr>
          <w:rFonts w:ascii="Calibri" w:eastAsia="Times New Roman" w:hAnsi="Calibri" w:cs="Calibri"/>
          <w:color w:val="222A35" w:themeColor="text2" w:themeShade="80"/>
          <w:sz w:val="22"/>
          <w:szCs w:val="22"/>
        </w:rPr>
      </w:pPr>
      <w:r w:rsidRPr="00044240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 xml:space="preserve">Fit is also an important consideration because if gloves are too </w:t>
      </w:r>
      <w:r w:rsidR="00C35CB1" w:rsidRPr="00044240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>large,</w:t>
      </w:r>
      <w:r w:rsidRPr="00044240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 xml:space="preserve"> they can impair </w:t>
      </w:r>
      <w:r w:rsidR="00694883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>dexterity of the</w:t>
      </w:r>
      <w:r w:rsidRPr="00044240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 xml:space="preserve"> hands or cause </w:t>
      </w:r>
      <w:r w:rsidR="00694883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>someone to lose grip</w:t>
      </w:r>
      <w:r w:rsidRPr="00044240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>, potentially causing an accident.</w:t>
      </w:r>
    </w:p>
    <w:p w14:paraId="475E21DC" w14:textId="3B158B1B" w:rsidR="001B4850" w:rsidRDefault="00694883" w:rsidP="00694883">
      <w:pPr>
        <w:shd w:val="clear" w:color="auto" w:fill="FFFFFF"/>
        <w:rPr>
          <w:rFonts w:ascii="Calibri" w:eastAsia="Times New Roman" w:hAnsi="Calibri" w:cs="Calibri"/>
          <w:color w:val="222A35" w:themeColor="text2" w:themeShade="80"/>
          <w:sz w:val="22"/>
          <w:szCs w:val="22"/>
        </w:rPr>
      </w:pPr>
      <w:r>
        <w:rPr>
          <w:rFonts w:ascii="Calibri" w:eastAsia="Times New Roman" w:hAnsi="Calibri" w:cs="Calibri"/>
          <w:b/>
          <w:bCs/>
          <w:color w:val="222A35" w:themeColor="text2" w:themeShade="80"/>
          <w:sz w:val="22"/>
          <w:szCs w:val="22"/>
        </w:rPr>
        <w:t>Eye protection:</w:t>
      </w:r>
      <w:r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 xml:space="preserve"> </w:t>
      </w:r>
      <w:r w:rsidR="00044240" w:rsidRPr="00044240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>Using proper eye protection can help prevent injury and even blindness. Safety goggles or shields protect your eyes from chemical</w:t>
      </w:r>
      <w:r w:rsidR="00B105CE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>s, hazardous material,</w:t>
      </w:r>
      <w:r w:rsidR="00044240" w:rsidRPr="00044240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 xml:space="preserve"> or flying fragments, dust, sand, </w:t>
      </w:r>
      <w:proofErr w:type="gramStart"/>
      <w:r w:rsidR="00044240" w:rsidRPr="00044240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>dirt</w:t>
      </w:r>
      <w:proofErr w:type="gramEnd"/>
      <w:r w:rsidR="00044240" w:rsidRPr="00044240"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 xml:space="preserve"> and other environmental hazards</w:t>
      </w:r>
      <w:r w:rsidR="0006613B" w:rsidRPr="00F5279E"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6F2085FC" wp14:editId="6C14C177">
            <wp:simplePos x="0" y="0"/>
            <wp:positionH relativeFrom="column">
              <wp:posOffset>-704532</wp:posOffset>
            </wp:positionH>
            <wp:positionV relativeFrom="page">
              <wp:posOffset>9377680</wp:posOffset>
            </wp:positionV>
            <wp:extent cx="8481695" cy="5949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69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color w:val="222A35" w:themeColor="text2" w:themeShade="80"/>
          <w:sz w:val="22"/>
          <w:szCs w:val="22"/>
        </w:rPr>
        <w:t xml:space="preserve"> and should be worn when they exist.</w:t>
      </w:r>
    </w:p>
    <w:p w14:paraId="193818E1" w14:textId="181F2C0F" w:rsidR="00694883" w:rsidRDefault="00694883" w:rsidP="00694883">
      <w:pPr>
        <w:shd w:val="clear" w:color="auto" w:fill="FFFFFF"/>
        <w:rPr>
          <w:rFonts w:ascii="Calibri" w:eastAsia="Times New Roman" w:hAnsi="Calibri" w:cs="Calibri"/>
          <w:color w:val="222A35" w:themeColor="text2" w:themeShade="80"/>
          <w:sz w:val="22"/>
          <w:szCs w:val="22"/>
        </w:rPr>
      </w:pPr>
    </w:p>
    <w:p w14:paraId="7EE9F763" w14:textId="501A1B5D" w:rsidR="00694883" w:rsidRPr="00694883" w:rsidRDefault="00694883" w:rsidP="00694883">
      <w:pPr>
        <w:shd w:val="clear" w:color="auto" w:fill="FFFFFF"/>
        <w:rPr>
          <w:b/>
          <w:bCs/>
          <w:noProof/>
        </w:rPr>
      </w:pPr>
    </w:p>
    <w:sectPr w:rsidR="00694883" w:rsidRPr="00694883" w:rsidSect="008602B0">
      <w:footerReference w:type="default" r:id="rId14"/>
      <w:type w:val="continuous"/>
      <w:pgSz w:w="12240" w:h="15840"/>
      <w:pgMar w:top="306" w:right="90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7FDDBC" w14:textId="77777777" w:rsidR="00355DB1" w:rsidRDefault="00355DB1" w:rsidP="00817D2B">
      <w:r>
        <w:separator/>
      </w:r>
    </w:p>
  </w:endnote>
  <w:endnote w:type="continuationSeparator" w:id="0">
    <w:p w14:paraId="36EC7497" w14:textId="77777777" w:rsidR="00355DB1" w:rsidRDefault="00355DB1" w:rsidP="00817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-pt-bold">
    <w:altName w:val="Century Gothic"/>
    <w:charset w:val="00"/>
    <w:family w:val="auto"/>
    <w:pitch w:val="default"/>
  </w:font>
  <w:font w:name="futura-pt">
    <w:altName w:val="Century Gothic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A52D5" w14:textId="124B0A05" w:rsidR="000F3D3B" w:rsidRPr="000F3D3B" w:rsidRDefault="000F3D3B" w:rsidP="000F3D3B">
    <w:pPr>
      <w:pStyle w:val="Footer"/>
      <w:rPr>
        <w:sz w:val="14"/>
        <w:szCs w:val="14"/>
      </w:rPr>
    </w:pPr>
    <w:r w:rsidRPr="000F3D3B">
      <w:rPr>
        <w:sz w:val="14"/>
        <w:szCs w:val="14"/>
      </w:rPr>
      <w:t>This document is furnished by CompSource Mutual for informational purposes only. It is not intended to be a condition of coverage, nor should it be construed as legal advice.</w:t>
    </w:r>
  </w:p>
  <w:p w14:paraId="15102FF8" w14:textId="1B41B8F3" w:rsidR="000F3D3B" w:rsidRDefault="000F3D3B">
    <w:pPr>
      <w:pStyle w:val="Footer"/>
    </w:pPr>
  </w:p>
  <w:p w14:paraId="2F4E8F51" w14:textId="77777777" w:rsidR="000F3D3B" w:rsidRDefault="000F3D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CD8FF8" w14:textId="77777777" w:rsidR="00355DB1" w:rsidRDefault="00355DB1" w:rsidP="00817D2B">
      <w:r>
        <w:separator/>
      </w:r>
    </w:p>
  </w:footnote>
  <w:footnote w:type="continuationSeparator" w:id="0">
    <w:p w14:paraId="776A3024" w14:textId="77777777" w:rsidR="00355DB1" w:rsidRDefault="00355DB1" w:rsidP="00817D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A53976"/>
    <w:multiLevelType w:val="hybridMultilevel"/>
    <w:tmpl w:val="3AF07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8831BB"/>
    <w:multiLevelType w:val="hybridMultilevel"/>
    <w:tmpl w:val="16F41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237351"/>
    <w:multiLevelType w:val="hybridMultilevel"/>
    <w:tmpl w:val="78A83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0EB"/>
    <w:multiLevelType w:val="hybridMultilevel"/>
    <w:tmpl w:val="7ED4E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260CEA"/>
    <w:multiLevelType w:val="hybridMultilevel"/>
    <w:tmpl w:val="4CFA7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574229"/>
    <w:multiLevelType w:val="hybridMultilevel"/>
    <w:tmpl w:val="CC9AA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825E3E"/>
    <w:multiLevelType w:val="hybridMultilevel"/>
    <w:tmpl w:val="F5C63AC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7" w15:restartNumberingAfterBreak="0">
    <w:nsid w:val="5BFE5AD7"/>
    <w:multiLevelType w:val="hybridMultilevel"/>
    <w:tmpl w:val="4B66D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587464"/>
    <w:multiLevelType w:val="hybridMultilevel"/>
    <w:tmpl w:val="946ED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7C0B05"/>
    <w:multiLevelType w:val="hybridMultilevel"/>
    <w:tmpl w:val="FDFC3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6"/>
  </w:num>
  <w:num w:numId="5">
    <w:abstractNumId w:val="9"/>
  </w:num>
  <w:num w:numId="6">
    <w:abstractNumId w:val="1"/>
  </w:num>
  <w:num w:numId="7">
    <w:abstractNumId w:val="4"/>
  </w:num>
  <w:num w:numId="8">
    <w:abstractNumId w:val="5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525"/>
    <w:rsid w:val="00044031"/>
    <w:rsid w:val="00044240"/>
    <w:rsid w:val="0006613B"/>
    <w:rsid w:val="000A60DC"/>
    <w:rsid w:val="000D284E"/>
    <w:rsid w:val="000F3D3B"/>
    <w:rsid w:val="00144421"/>
    <w:rsid w:val="00162BF3"/>
    <w:rsid w:val="00166EAA"/>
    <w:rsid w:val="001730F4"/>
    <w:rsid w:val="001B4850"/>
    <w:rsid w:val="001C594A"/>
    <w:rsid w:val="00230F2D"/>
    <w:rsid w:val="002562B9"/>
    <w:rsid w:val="00265008"/>
    <w:rsid w:val="00267833"/>
    <w:rsid w:val="002F213B"/>
    <w:rsid w:val="00331C3B"/>
    <w:rsid w:val="00355DB1"/>
    <w:rsid w:val="0036319C"/>
    <w:rsid w:val="00372264"/>
    <w:rsid w:val="003A3910"/>
    <w:rsid w:val="00430324"/>
    <w:rsid w:val="00474310"/>
    <w:rsid w:val="005064B6"/>
    <w:rsid w:val="00506D5D"/>
    <w:rsid w:val="00507856"/>
    <w:rsid w:val="006730B3"/>
    <w:rsid w:val="00694883"/>
    <w:rsid w:val="006D08F1"/>
    <w:rsid w:val="006D14EB"/>
    <w:rsid w:val="006D22A1"/>
    <w:rsid w:val="00715AFA"/>
    <w:rsid w:val="00720873"/>
    <w:rsid w:val="00740798"/>
    <w:rsid w:val="00817D2B"/>
    <w:rsid w:val="008602B0"/>
    <w:rsid w:val="008D7EE7"/>
    <w:rsid w:val="008E1525"/>
    <w:rsid w:val="00900DE9"/>
    <w:rsid w:val="00955BF5"/>
    <w:rsid w:val="00997A28"/>
    <w:rsid w:val="009D2E12"/>
    <w:rsid w:val="00A558EC"/>
    <w:rsid w:val="00A73F24"/>
    <w:rsid w:val="00AC119A"/>
    <w:rsid w:val="00AF1BEE"/>
    <w:rsid w:val="00AF2B10"/>
    <w:rsid w:val="00B105CE"/>
    <w:rsid w:val="00B267E4"/>
    <w:rsid w:val="00C35CB1"/>
    <w:rsid w:val="00C77A9B"/>
    <w:rsid w:val="00CA4469"/>
    <w:rsid w:val="00CB05BD"/>
    <w:rsid w:val="00CE0B3B"/>
    <w:rsid w:val="00CF5140"/>
    <w:rsid w:val="00DE428E"/>
    <w:rsid w:val="00DE5688"/>
    <w:rsid w:val="00E02658"/>
    <w:rsid w:val="00EA3C43"/>
    <w:rsid w:val="00EB7A1F"/>
    <w:rsid w:val="00EC4BDB"/>
    <w:rsid w:val="00EF1B67"/>
    <w:rsid w:val="00EF4BE2"/>
    <w:rsid w:val="00F13EE0"/>
    <w:rsid w:val="00F5279E"/>
    <w:rsid w:val="00F77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D48E0A"/>
  <w14:defaultImageDpi w14:val="32767"/>
  <w15:chartTrackingRefBased/>
  <w15:docId w15:val="{141E8DDF-F943-1647-9EA1-3A996E096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E0B3B"/>
    <w:pPr>
      <w:spacing w:before="161" w:after="161" w:line="750" w:lineRule="atLeast"/>
      <w:outlineLvl w:val="0"/>
    </w:pPr>
    <w:rPr>
      <w:rFonts w:ascii="futura-pt-bold" w:eastAsia="Times New Roman" w:hAnsi="futura-pt-bold" w:cs="Times New Roman"/>
      <w:b/>
      <w:bCs/>
      <w:caps/>
      <w:kern w:val="36"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730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1730F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D2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D2B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17D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7D2B"/>
  </w:style>
  <w:style w:type="paragraph" w:styleId="Footer">
    <w:name w:val="footer"/>
    <w:basedOn w:val="Normal"/>
    <w:link w:val="FooterChar"/>
    <w:uiPriority w:val="99"/>
    <w:unhideWhenUsed/>
    <w:rsid w:val="00817D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7D2B"/>
  </w:style>
  <w:style w:type="paragraph" w:styleId="ListParagraph">
    <w:name w:val="List Paragraph"/>
    <w:basedOn w:val="Normal"/>
    <w:uiPriority w:val="34"/>
    <w:qFormat/>
    <w:rsid w:val="0006613B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E026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26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26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26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2658"/>
    <w:rPr>
      <w:b/>
      <w:bCs/>
      <w:sz w:val="20"/>
      <w:szCs w:val="20"/>
    </w:rPr>
  </w:style>
  <w:style w:type="character" w:customStyle="1" w:styleId="hgkelc">
    <w:name w:val="hgkelc"/>
    <w:basedOn w:val="DefaultParagraphFont"/>
    <w:rsid w:val="00372264"/>
  </w:style>
  <w:style w:type="character" w:customStyle="1" w:styleId="Heading1Char">
    <w:name w:val="Heading 1 Char"/>
    <w:basedOn w:val="DefaultParagraphFont"/>
    <w:link w:val="Heading1"/>
    <w:uiPriority w:val="9"/>
    <w:rsid w:val="00CE0B3B"/>
    <w:rPr>
      <w:rFonts w:ascii="futura-pt-bold" w:eastAsia="Times New Roman" w:hAnsi="futura-pt-bold" w:cs="Times New Roman"/>
      <w:b/>
      <w:bCs/>
      <w:caps/>
      <w:kern w:val="36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57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1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3FAFF"/>
                <w:right w:val="none" w:sz="0" w:space="0" w:color="auto"/>
              </w:divBdr>
              <w:divsChild>
                <w:div w:id="179119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996904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3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3FAFF"/>
                <w:right w:val="none" w:sz="0" w:space="0" w:color="auto"/>
              </w:divBdr>
              <w:divsChild>
                <w:div w:id="44427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087756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31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1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1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3FAFF"/>
                <w:right w:val="none" w:sz="0" w:space="0" w:color="auto"/>
              </w:divBdr>
              <w:divsChild>
                <w:div w:id="2340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66952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63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5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43E760E6822646A24B344E893F618C" ma:contentTypeVersion="10" ma:contentTypeDescription="Create a new document." ma:contentTypeScope="" ma:versionID="6a03696579fa5be454bf9e5a32bfdec3">
  <xsd:schema xmlns:xsd="http://www.w3.org/2001/XMLSchema" xmlns:xs="http://www.w3.org/2001/XMLSchema" xmlns:p="http://schemas.microsoft.com/office/2006/metadata/properties" xmlns:ns3="da002ed0-3bc2-4580-9f49-3b03d3a8e4b3" targetNamespace="http://schemas.microsoft.com/office/2006/metadata/properties" ma:root="true" ma:fieldsID="739035de14ee0948e64524915dd45115" ns3:_="">
    <xsd:import namespace="da002ed0-3bc2-4580-9f49-3b03d3a8e4b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02ed0-3bc2-4580-9f49-3b03d3a8e4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7EFF966-1720-47F6-90FC-604375530F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6E051B-F52C-40F5-A1E4-8F027E9631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002ed0-3bc2-4580-9f49-3b03d3a8e4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DE6A64-FBA8-4773-A001-2CEC5EB9ECD2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a002ed0-3bc2-4580-9f49-3b03d3a8e4b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55725DD-7A52-4FA2-AC22-3FCF8F55E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Tone</dc:creator>
  <cp:keywords/>
  <dc:description/>
  <cp:lastModifiedBy>Amanda DeHerrera</cp:lastModifiedBy>
  <cp:revision>2</cp:revision>
  <cp:lastPrinted>2020-06-02T19:56:00Z</cp:lastPrinted>
  <dcterms:created xsi:type="dcterms:W3CDTF">2021-10-22T16:26:00Z</dcterms:created>
  <dcterms:modified xsi:type="dcterms:W3CDTF">2021-10-22T16:26:00Z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0x010100DF43E760E6822646A24B344E893F618C</vt:lpwstr>
  </property>
</Properties>
</file>