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345"/>
        <w:gridCol w:w="4026"/>
        <w:gridCol w:w="3259"/>
      </w:tblGrid>
      <w:tr w:rsidR="00D76CC7" w14:paraId="084AFCF3" w14:textId="494AF2B5" w:rsidTr="009D2D3F">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345"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026"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9D2D3F" w14:paraId="275BB8A4" w14:textId="541E870A" w:rsidTr="009C15CA">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3CECCE95" w:rsidR="009D2D3F" w:rsidRPr="00BE7657" w:rsidRDefault="009D2D3F" w:rsidP="00B27AD6">
            <w:pPr>
              <w:tabs>
                <w:tab w:val="left" w:pos="3953"/>
              </w:tabs>
              <w:jc w:val="center"/>
              <w:rPr>
                <w:b w:val="0"/>
                <w:bCs w:val="0"/>
                <w:i/>
                <w:iCs/>
                <w:sz w:val="40"/>
                <w:szCs w:val="40"/>
              </w:rPr>
            </w:pPr>
            <w:r>
              <w:rPr>
                <w:b w:val="0"/>
                <w:bCs w:val="0"/>
                <w:i/>
                <w:iCs/>
                <w:sz w:val="40"/>
                <w:szCs w:val="40"/>
              </w:rPr>
              <w:t>Week 1</w:t>
            </w:r>
          </w:p>
        </w:tc>
        <w:tc>
          <w:tcPr>
            <w:tcW w:w="2286" w:type="dxa"/>
            <w:shd w:val="clear" w:color="auto" w:fill="F2F2F2" w:themeFill="background1" w:themeFillShade="F2"/>
            <w:vAlign w:val="center"/>
          </w:tcPr>
          <w:p w14:paraId="284C8D85" w14:textId="1D3ABE72" w:rsidR="009D2D3F" w:rsidRPr="009C736C" w:rsidRDefault="009D2D3F"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345" w:type="dxa"/>
            <w:shd w:val="clear" w:color="auto" w:fill="F2F2F2" w:themeFill="background1" w:themeFillShade="F2"/>
            <w:vAlign w:val="center"/>
          </w:tcPr>
          <w:p w14:paraId="1BDDFD7D" w14:textId="482DF5B6" w:rsidR="009D2D3F" w:rsidRPr="009C736C" w:rsidRDefault="009D2D3F"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tcW w:w="4026" w:type="dxa"/>
            <w:shd w:val="clear" w:color="auto" w:fill="F2F2F2" w:themeFill="background1" w:themeFillShade="F2"/>
            <w:vAlign w:val="center"/>
          </w:tcPr>
          <w:p w14:paraId="578B9373" w14:textId="77777777" w:rsidR="009D2D3F" w:rsidRDefault="009D2D3F" w:rsidP="00A1730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0A47E7E" w14:textId="77777777" w:rsidR="009D2D3F" w:rsidRDefault="009D2D3F" w:rsidP="00A1730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2E52538B" w14:textId="619567D6" w:rsidR="009D2D3F" w:rsidRPr="00E21E2B" w:rsidRDefault="009D2D3F"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3259" w:type="dxa"/>
            <w:shd w:val="clear" w:color="auto" w:fill="F2F2F2" w:themeFill="background1" w:themeFillShade="F2"/>
            <w:vAlign w:val="center"/>
          </w:tcPr>
          <w:p w14:paraId="322F6CCA" w14:textId="1BA3D20A" w:rsidR="009D2D3F" w:rsidRPr="00150A9F" w:rsidRDefault="009D2D3F"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6242B4">
                <w:rPr>
                  <w:rStyle w:val="Hyperlink"/>
                  <w:sz w:val="20"/>
                  <w:szCs w:val="20"/>
                </w:rPr>
                <w:t>Lockout tagout</w:t>
              </w:r>
              <w:r w:rsidRPr="006242B4">
                <w:rPr>
                  <w:rStyle w:val="Hyperlink"/>
                  <w:sz w:val="20"/>
                  <w:szCs w:val="20"/>
                </w:rPr>
                <w:t xml:space="preserve"> </w:t>
              </w:r>
              <w:r w:rsidRPr="006242B4">
                <w:rPr>
                  <w:rStyle w:val="Hyperlink"/>
                  <w:sz w:val="20"/>
                  <w:szCs w:val="20"/>
                </w:rPr>
                <w:t>s</w:t>
              </w:r>
              <w:r w:rsidRPr="006242B4">
                <w:rPr>
                  <w:rStyle w:val="Hyperlink"/>
                  <w:sz w:val="20"/>
                  <w:szCs w:val="20"/>
                </w:rPr>
                <w:t>afety talk</w:t>
              </w:r>
            </w:hyperlink>
            <w:r w:rsidRPr="006242B4">
              <w:rPr>
                <w:color w:val="2F5496" w:themeColor="accent1" w:themeShade="BF"/>
                <w:sz w:val="20"/>
                <w:szCs w:val="20"/>
              </w:rPr>
              <w:t xml:space="preserve"> </w:t>
            </w:r>
          </w:p>
        </w:tc>
      </w:tr>
      <w:tr w:rsidR="000E202E" w14:paraId="73AFE4DE" w14:textId="416A8079" w:rsidTr="009D2D3F">
        <w:trPr>
          <w:trHeight w:val="2365"/>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421488E" w:rsidR="000E202E" w:rsidRPr="00B5776C" w:rsidRDefault="000E202E" w:rsidP="00B5776C">
            <w:pPr>
              <w:tabs>
                <w:tab w:val="left" w:pos="3953"/>
              </w:tabs>
              <w:jc w:val="center"/>
              <w:rPr>
                <w:b w:val="0"/>
                <w:bCs w:val="0"/>
                <w:i/>
                <w:iCs/>
                <w:sz w:val="40"/>
                <w:szCs w:val="40"/>
              </w:rPr>
            </w:pPr>
            <w:r>
              <w:rPr>
                <w:b w:val="0"/>
                <w:bCs w:val="0"/>
                <w:i/>
                <w:iCs/>
                <w:sz w:val="40"/>
                <w:szCs w:val="40"/>
              </w:rPr>
              <w:t>Week 2</w:t>
            </w:r>
          </w:p>
        </w:tc>
        <w:tc>
          <w:tcPr>
            <w:tcW w:w="2286" w:type="dxa"/>
            <w:shd w:val="clear" w:color="auto" w:fill="D9D9D9" w:themeFill="background1" w:themeFillShade="D9"/>
            <w:vAlign w:val="center"/>
          </w:tcPr>
          <w:p w14:paraId="186ADD1E" w14:textId="4A3BC7A2" w:rsidR="000E202E" w:rsidRPr="009C736C" w:rsidRDefault="000E202E"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345" w:type="dxa"/>
            <w:shd w:val="clear" w:color="auto" w:fill="D9D9D9" w:themeFill="background1" w:themeFillShade="D9"/>
            <w:vAlign w:val="center"/>
          </w:tcPr>
          <w:p w14:paraId="56B174C8" w14:textId="5D21A3C6" w:rsidR="000E202E" w:rsidRDefault="000E202E"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5EB279DA" w14:textId="77777777" w:rsidR="000E202E" w:rsidRDefault="000E202E"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0E202E" w:rsidRDefault="000E202E"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0E202E" w:rsidRDefault="000E202E"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2DCF6671" w14:textId="79F15A76" w:rsidR="000E202E" w:rsidRPr="009026EB" w:rsidRDefault="000E202E"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Pr>
                  <w:rStyle w:val="Hyperlink"/>
                  <w:sz w:val="20"/>
                  <w:szCs w:val="20"/>
                </w:rPr>
                <w:t>Tips for safe lifting- Meat Processing</w:t>
              </w:r>
            </w:hyperlink>
            <w:r>
              <w:rPr>
                <w:color w:val="2F5496" w:themeColor="accent1" w:themeShade="BF"/>
                <w:sz w:val="20"/>
                <w:szCs w:val="20"/>
              </w:rPr>
              <w:t xml:space="preserve"> </w:t>
            </w:r>
          </w:p>
        </w:tc>
      </w:tr>
      <w:tr w:rsidR="000E202E" w14:paraId="2C0C43C2" w14:textId="0899D7A5" w:rsidTr="009D2D3F">
        <w:trPr>
          <w:cnfStyle w:val="000000100000" w:firstRow="0" w:lastRow="0" w:firstColumn="0" w:lastColumn="0" w:oddVBand="0" w:evenVBand="0" w:oddHBand="1" w:evenHBand="0" w:firstRowFirstColumn="0" w:firstRowLastColumn="0" w:lastRowFirstColumn="0" w:lastRowLastColumn="0"/>
          <w:trHeight w:val="297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C3427C" w14:textId="1B88F2D9" w:rsidR="000E202E" w:rsidRPr="00BE7657" w:rsidRDefault="000E202E" w:rsidP="00B5776C">
            <w:pPr>
              <w:tabs>
                <w:tab w:val="left" w:pos="3953"/>
              </w:tabs>
              <w:jc w:val="center"/>
              <w:rPr>
                <w:b w:val="0"/>
                <w:bCs w:val="0"/>
                <w:i/>
                <w:iCs/>
                <w:sz w:val="40"/>
                <w:szCs w:val="40"/>
              </w:rPr>
            </w:pPr>
            <w:r>
              <w:rPr>
                <w:b w:val="0"/>
                <w:bCs w:val="0"/>
                <w:i/>
                <w:iCs/>
                <w:sz w:val="40"/>
                <w:szCs w:val="40"/>
              </w:rPr>
              <w:t>Week 3</w:t>
            </w:r>
          </w:p>
        </w:tc>
        <w:tc>
          <w:tcPr>
            <w:tcW w:w="2286" w:type="dxa"/>
            <w:shd w:val="clear" w:color="auto" w:fill="F2F2F2" w:themeFill="background1" w:themeFillShade="F2"/>
            <w:vAlign w:val="center"/>
          </w:tcPr>
          <w:p w14:paraId="0FDA81EA" w14:textId="340D76A4" w:rsidR="000E202E" w:rsidRPr="00A55E25" w:rsidRDefault="000E202E"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345" w:type="dxa"/>
            <w:shd w:val="clear" w:color="auto" w:fill="F2F2F2" w:themeFill="background1" w:themeFillShade="F2"/>
            <w:vAlign w:val="center"/>
          </w:tcPr>
          <w:p w14:paraId="4CB6B2F1" w14:textId="60094ACB" w:rsidR="000E202E" w:rsidRPr="00A55E25" w:rsidRDefault="000E202E"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026" w:type="dxa"/>
            <w:shd w:val="clear" w:color="auto" w:fill="F2F2F2" w:themeFill="background1" w:themeFillShade="F2"/>
            <w:vAlign w:val="center"/>
          </w:tcPr>
          <w:p w14:paraId="76CE999C" w14:textId="77777777" w:rsidR="000E202E" w:rsidRDefault="000E202E"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686BEEB0" w:rsidR="000E202E" w:rsidRPr="00A55E25" w:rsidRDefault="009D2D3F"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procedures to be taken given any type of emergency event takes place</w:t>
            </w:r>
          </w:p>
        </w:tc>
        <w:tc>
          <w:tcPr>
            <w:tcW w:w="3259" w:type="dxa"/>
            <w:shd w:val="clear" w:color="auto" w:fill="F2F2F2" w:themeFill="background1" w:themeFillShade="F2"/>
            <w:vAlign w:val="center"/>
          </w:tcPr>
          <w:p w14:paraId="10F27936" w14:textId="04B55409" w:rsidR="000E202E" w:rsidRPr="00150A9F" w:rsidRDefault="000E202E"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9026EB">
                <w:rPr>
                  <w:rStyle w:val="Hyperlink"/>
                  <w:sz w:val="20"/>
                  <w:szCs w:val="20"/>
                </w:rPr>
                <w:t>Emergency pl</w:t>
              </w:r>
              <w:r w:rsidRPr="009026EB">
                <w:rPr>
                  <w:rStyle w:val="Hyperlink"/>
                  <w:sz w:val="20"/>
                  <w:szCs w:val="20"/>
                </w:rPr>
                <w:t>a</w:t>
              </w:r>
              <w:r w:rsidRPr="009026EB">
                <w:rPr>
                  <w:rStyle w:val="Hyperlink"/>
                  <w:sz w:val="20"/>
                  <w:szCs w:val="20"/>
                </w:rPr>
                <w:t>nning</w:t>
              </w:r>
            </w:hyperlink>
            <w:r w:rsidRPr="009026EB">
              <w:rPr>
                <w:color w:val="2F5496" w:themeColor="accent1" w:themeShade="BF"/>
                <w:sz w:val="20"/>
                <w:szCs w:val="20"/>
              </w:rPr>
              <w:t xml:space="preserve"> </w:t>
            </w:r>
          </w:p>
        </w:tc>
      </w:tr>
      <w:tr w:rsidR="002D4430" w:rsidRPr="009D2D3F" w14:paraId="6C0513A9" w14:textId="4120BCCC" w:rsidTr="009D2D3F">
        <w:trPr>
          <w:trHeight w:val="216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159293B7" w:rsidR="002D4430" w:rsidRPr="00BE7657" w:rsidRDefault="002D4430" w:rsidP="004E4689">
            <w:pPr>
              <w:tabs>
                <w:tab w:val="left" w:pos="3953"/>
              </w:tabs>
              <w:jc w:val="center"/>
              <w:rPr>
                <w:b w:val="0"/>
                <w:bCs w:val="0"/>
                <w:i/>
                <w:iCs/>
                <w:sz w:val="40"/>
                <w:szCs w:val="40"/>
              </w:rPr>
            </w:pPr>
            <w:r>
              <w:rPr>
                <w:b w:val="0"/>
                <w:bCs w:val="0"/>
                <w:i/>
                <w:iCs/>
                <w:sz w:val="40"/>
                <w:szCs w:val="40"/>
              </w:rPr>
              <w:lastRenderedPageBreak/>
              <w:t>Week 4</w:t>
            </w:r>
          </w:p>
        </w:tc>
        <w:tc>
          <w:tcPr>
            <w:tcW w:w="2286" w:type="dxa"/>
            <w:shd w:val="clear" w:color="auto" w:fill="D9D9D9" w:themeFill="background1" w:themeFillShade="D9"/>
            <w:vAlign w:val="center"/>
          </w:tcPr>
          <w:p w14:paraId="524B0DE8" w14:textId="011E00B4" w:rsidR="002D4430" w:rsidRPr="000E202E" w:rsidRDefault="002D4430" w:rsidP="002D44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345" w:type="dxa"/>
            <w:shd w:val="clear" w:color="auto" w:fill="D9D9D9" w:themeFill="background1" w:themeFillShade="D9"/>
            <w:vAlign w:val="center"/>
          </w:tcPr>
          <w:p w14:paraId="24616A01" w14:textId="4C37D7FB" w:rsidR="002D4430" w:rsidRPr="009D2D3F" w:rsidRDefault="009D2D3F"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D2D3F">
              <w:rPr>
                <w:color w:val="2F5496" w:themeColor="accent1" w:themeShade="BF"/>
                <w:sz w:val="24"/>
                <w:szCs w:val="24"/>
              </w:rPr>
              <w:t>29 CFR 1910-10.2</w:t>
            </w:r>
          </w:p>
        </w:tc>
        <w:tc>
          <w:tcPr>
            <w:tcW w:w="4026" w:type="dxa"/>
            <w:shd w:val="clear" w:color="auto" w:fill="D9D9D9" w:themeFill="background1" w:themeFillShade="D9"/>
            <w:vAlign w:val="center"/>
          </w:tcPr>
          <w:p w14:paraId="4DB7A3AE" w14:textId="59A821BE" w:rsidR="002D4430" w:rsidRDefault="00C04F57"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best practices</w:t>
            </w:r>
          </w:p>
          <w:p w14:paraId="79BF54D6" w14:textId="77777777" w:rsidR="0020117C" w:rsidRDefault="0020117C"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 area setup and design</w:t>
            </w:r>
          </w:p>
          <w:p w14:paraId="482C7158" w14:textId="447980C6" w:rsidR="0020117C" w:rsidRPr="009D2D3F" w:rsidRDefault="0020117C"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movement and posture</w:t>
            </w:r>
          </w:p>
        </w:tc>
        <w:tc>
          <w:tcPr>
            <w:tcW w:w="3259" w:type="dxa"/>
            <w:shd w:val="clear" w:color="auto" w:fill="D9D9D9" w:themeFill="background1" w:themeFillShade="D9"/>
            <w:vAlign w:val="center"/>
          </w:tcPr>
          <w:p w14:paraId="1FF7B015" w14:textId="34629C68" w:rsidR="002D4430" w:rsidRPr="00C04F57" w:rsidRDefault="00C04F57"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Pr="00C04F57">
                <w:rPr>
                  <w:rStyle w:val="Hyperlink"/>
                  <w:sz w:val="20"/>
                  <w:szCs w:val="20"/>
                </w:rPr>
                <w:t>Repetitive m</w:t>
              </w:r>
              <w:r w:rsidRPr="00C04F57">
                <w:rPr>
                  <w:rStyle w:val="Hyperlink"/>
                  <w:sz w:val="20"/>
                  <w:szCs w:val="20"/>
                </w:rPr>
                <w:t>o</w:t>
              </w:r>
              <w:r w:rsidRPr="00C04F57">
                <w:rPr>
                  <w:rStyle w:val="Hyperlink"/>
                  <w:sz w:val="20"/>
                  <w:szCs w:val="20"/>
                </w:rPr>
                <w:t>tion safe</w:t>
              </w:r>
              <w:r w:rsidRPr="00C04F57">
                <w:rPr>
                  <w:rStyle w:val="Hyperlink"/>
                  <w:sz w:val="20"/>
                  <w:szCs w:val="20"/>
                </w:rPr>
                <w:t>t</w:t>
              </w:r>
              <w:r w:rsidRPr="00C04F57">
                <w:rPr>
                  <w:rStyle w:val="Hyperlink"/>
                  <w:sz w:val="20"/>
                  <w:szCs w:val="20"/>
                </w:rPr>
                <w:t>y talk</w:t>
              </w:r>
            </w:hyperlink>
            <w:r w:rsidRPr="00C04F57">
              <w:rPr>
                <w:color w:val="2F5496" w:themeColor="accent1" w:themeShade="BF"/>
                <w:sz w:val="20"/>
                <w:szCs w:val="20"/>
              </w:rPr>
              <w:t xml:space="preserve"> </w:t>
            </w:r>
          </w:p>
        </w:tc>
      </w:tr>
      <w:tr w:rsidR="00D76CC7" w14:paraId="49BD1C92" w14:textId="24B5C60F" w:rsidTr="009D2D3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431199FF" w:rsidR="00AB3C4D" w:rsidRPr="00BE7657" w:rsidRDefault="000D5663" w:rsidP="009C736C">
            <w:pPr>
              <w:tabs>
                <w:tab w:val="left" w:pos="3953"/>
              </w:tabs>
              <w:jc w:val="center"/>
              <w:rPr>
                <w:b w:val="0"/>
                <w:bCs w:val="0"/>
                <w:i/>
                <w:iCs/>
                <w:sz w:val="40"/>
                <w:szCs w:val="40"/>
              </w:rPr>
            </w:pPr>
            <w:r>
              <w:rPr>
                <w:b w:val="0"/>
                <w:bCs w:val="0"/>
                <w:i/>
                <w:iCs/>
                <w:sz w:val="40"/>
                <w:szCs w:val="40"/>
              </w:rPr>
              <w:t>Week 5</w:t>
            </w:r>
          </w:p>
        </w:tc>
        <w:tc>
          <w:tcPr>
            <w:tcW w:w="2286" w:type="dxa"/>
            <w:shd w:val="clear" w:color="auto" w:fill="F2F2F2" w:themeFill="background1" w:themeFillShade="F2"/>
            <w:vAlign w:val="center"/>
          </w:tcPr>
          <w:p w14:paraId="5F8DE8FE" w14:textId="33A65173" w:rsidR="00AB3C4D" w:rsidRPr="00C44428"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345" w:type="dxa"/>
            <w:shd w:val="clear" w:color="auto" w:fill="F2F2F2" w:themeFill="background1" w:themeFillShade="F2"/>
            <w:vAlign w:val="center"/>
          </w:tcPr>
          <w:p w14:paraId="62303D20" w14:textId="103D8361" w:rsidR="00AB3C4D" w:rsidRPr="00C44428"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F2F2F2" w:themeFill="background1" w:themeFillShade="F2"/>
            <w:vAlign w:val="center"/>
          </w:tcPr>
          <w:p w14:paraId="6FA5E132" w14:textId="385BD3CD" w:rsidR="00AB3C4D" w:rsidRPr="007947B2" w:rsidRDefault="00AB3C4D"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32FF7479" w14:textId="77777777" w:rsidR="00AB3C4D" w:rsidRDefault="006170CE"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6242B4" w:rsidRPr="006242B4">
                <w:rPr>
                  <w:rStyle w:val="Hyperlink"/>
                  <w:sz w:val="20"/>
                  <w:szCs w:val="20"/>
                </w:rPr>
                <w:t>Heat stress sa</w:t>
              </w:r>
              <w:r w:rsidR="006242B4" w:rsidRPr="006242B4">
                <w:rPr>
                  <w:rStyle w:val="Hyperlink"/>
                  <w:sz w:val="20"/>
                  <w:szCs w:val="20"/>
                </w:rPr>
                <w:t>f</w:t>
              </w:r>
              <w:r w:rsidR="006242B4" w:rsidRPr="006242B4">
                <w:rPr>
                  <w:rStyle w:val="Hyperlink"/>
                  <w:sz w:val="20"/>
                  <w:szCs w:val="20"/>
                </w:rPr>
                <w:t>ety talk</w:t>
              </w:r>
            </w:hyperlink>
            <w:r w:rsidR="006242B4" w:rsidRPr="006242B4">
              <w:rPr>
                <w:color w:val="2F5496" w:themeColor="accent1" w:themeShade="BF"/>
                <w:sz w:val="20"/>
                <w:szCs w:val="20"/>
              </w:rPr>
              <w:t xml:space="preserve"> </w:t>
            </w:r>
          </w:p>
          <w:p w14:paraId="6C7BEB56" w14:textId="22DC612F" w:rsidR="0020117C" w:rsidRPr="006242B4" w:rsidRDefault="0020117C"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Working in the cold safety talk</w:t>
              </w:r>
            </w:hyperlink>
            <w:r>
              <w:rPr>
                <w:color w:val="2F5496" w:themeColor="accent1" w:themeShade="BF"/>
                <w:sz w:val="20"/>
                <w:szCs w:val="20"/>
              </w:rPr>
              <w:t xml:space="preserve"> </w:t>
            </w:r>
          </w:p>
        </w:tc>
      </w:tr>
      <w:tr w:rsidR="00D76CC7" w14:paraId="71685C42" w14:textId="690043CB" w:rsidTr="009D2D3F">
        <w:trPr>
          <w:trHeight w:val="26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68C22DF1" w:rsidR="00AB3C4D" w:rsidRPr="00BE7657" w:rsidRDefault="000D5663" w:rsidP="009C736C">
            <w:pPr>
              <w:tabs>
                <w:tab w:val="left" w:pos="3953"/>
              </w:tabs>
              <w:jc w:val="center"/>
              <w:rPr>
                <w:b w:val="0"/>
                <w:bCs w:val="0"/>
                <w:i/>
                <w:iCs/>
                <w:sz w:val="40"/>
                <w:szCs w:val="40"/>
              </w:rPr>
            </w:pPr>
            <w:r>
              <w:rPr>
                <w:b w:val="0"/>
                <w:bCs w:val="0"/>
                <w:i/>
                <w:iCs/>
                <w:sz w:val="40"/>
                <w:szCs w:val="40"/>
              </w:rPr>
              <w:t>Week 6</w:t>
            </w:r>
          </w:p>
        </w:tc>
        <w:tc>
          <w:tcPr>
            <w:tcW w:w="2286" w:type="dxa"/>
            <w:shd w:val="clear" w:color="auto" w:fill="D9D9D9" w:themeFill="background1" w:themeFillShade="D9"/>
            <w:vAlign w:val="center"/>
          </w:tcPr>
          <w:p w14:paraId="06528E9F" w14:textId="77453B63" w:rsidR="00AB3C4D" w:rsidRPr="004E4689" w:rsidRDefault="000E202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 and lacerations</w:t>
            </w:r>
          </w:p>
        </w:tc>
        <w:tc>
          <w:tcPr>
            <w:tcW w:w="2345" w:type="dxa"/>
            <w:shd w:val="clear" w:color="auto" w:fill="D9D9D9" w:themeFill="background1" w:themeFillShade="D9"/>
            <w:vAlign w:val="center"/>
          </w:tcPr>
          <w:p w14:paraId="28361140" w14:textId="0B368384" w:rsidR="00AB3C4D" w:rsidRPr="004E4689" w:rsidRDefault="00A65DE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40C1F611" w14:textId="77777777" w:rsidR="00AB3C4D" w:rsidRDefault="00A65DEA"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cleaning practices</w:t>
            </w:r>
          </w:p>
          <w:p w14:paraId="4281E4B8" w14:textId="77777777" w:rsidR="00A65DEA" w:rsidRDefault="00A65DEA"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p w14:paraId="3D409386" w14:textId="19E908E6" w:rsidR="00A65DEA" w:rsidRPr="00BD72AF" w:rsidRDefault="00A65DEA"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of knives and blades</w:t>
            </w:r>
          </w:p>
        </w:tc>
        <w:tc>
          <w:tcPr>
            <w:tcW w:w="3259" w:type="dxa"/>
            <w:shd w:val="clear" w:color="auto" w:fill="D9D9D9" w:themeFill="background1" w:themeFillShade="D9"/>
            <w:vAlign w:val="center"/>
          </w:tcPr>
          <w:p w14:paraId="4A359ED5" w14:textId="6F0B160E" w:rsidR="00AB3C4D" w:rsidRPr="00322A0A" w:rsidRDefault="00A65DEA"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sidR="00D76CC7">
                <w:rPr>
                  <w:rStyle w:val="Hyperlink"/>
                  <w:sz w:val="20"/>
                  <w:szCs w:val="20"/>
                </w:rPr>
                <w:t>Lacerations and amputations- Meat Processing safety talk</w:t>
              </w:r>
            </w:hyperlink>
            <w:r>
              <w:rPr>
                <w:color w:val="2F5496" w:themeColor="accent1" w:themeShade="BF"/>
                <w:sz w:val="20"/>
                <w:szCs w:val="20"/>
              </w:rPr>
              <w:t xml:space="preserve"> </w:t>
            </w:r>
          </w:p>
        </w:tc>
      </w:tr>
      <w:tr w:rsidR="00D76CC7" w14:paraId="531A52CA" w14:textId="2621E09D" w:rsidTr="009D2D3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5D7631E5" w:rsidR="00AB3C4D" w:rsidRPr="00BE7657" w:rsidRDefault="000D5663" w:rsidP="00BD72AF">
            <w:pPr>
              <w:tabs>
                <w:tab w:val="left" w:pos="3953"/>
              </w:tabs>
              <w:jc w:val="center"/>
              <w:rPr>
                <w:b w:val="0"/>
                <w:bCs w:val="0"/>
                <w:i/>
                <w:iCs/>
                <w:sz w:val="40"/>
                <w:szCs w:val="40"/>
              </w:rPr>
            </w:pPr>
            <w:r>
              <w:rPr>
                <w:b w:val="0"/>
                <w:bCs w:val="0"/>
                <w:i/>
                <w:iCs/>
                <w:sz w:val="40"/>
                <w:szCs w:val="40"/>
              </w:rPr>
              <w:t>Week 7</w:t>
            </w:r>
          </w:p>
        </w:tc>
        <w:tc>
          <w:tcPr>
            <w:tcW w:w="2286" w:type="dxa"/>
            <w:shd w:val="clear" w:color="auto" w:fill="F2F2F2" w:themeFill="background1" w:themeFillShade="F2"/>
            <w:vAlign w:val="center"/>
          </w:tcPr>
          <w:p w14:paraId="13DF1D76" w14:textId="70F24BFC" w:rsidR="00AB3C4D" w:rsidRPr="004E4689" w:rsidRDefault="005748A3"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Pallet jacks</w:t>
            </w:r>
          </w:p>
        </w:tc>
        <w:tc>
          <w:tcPr>
            <w:tcW w:w="2345" w:type="dxa"/>
            <w:shd w:val="clear" w:color="auto" w:fill="F2F2F2" w:themeFill="background1" w:themeFillShade="F2"/>
            <w:vAlign w:val="center"/>
          </w:tcPr>
          <w:p w14:paraId="717A0172" w14:textId="45186895" w:rsidR="00AB3C4D" w:rsidRPr="004E4689" w:rsidRDefault="00AB3C4D"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tcW w:w="4026" w:type="dxa"/>
            <w:shd w:val="clear" w:color="auto" w:fill="F2F2F2" w:themeFill="background1" w:themeFillShade="F2"/>
            <w:vAlign w:val="center"/>
          </w:tcPr>
          <w:p w14:paraId="44F218AD" w14:textId="14DF02A9"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70965A7D" w14:textId="62378821" w:rsidR="00AB3C4D" w:rsidRPr="005748A3" w:rsidRDefault="00AB3C4D" w:rsidP="005748A3">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tc>
        <w:tc>
          <w:tcPr>
            <w:tcW w:w="3259" w:type="dxa"/>
            <w:shd w:val="clear" w:color="auto" w:fill="F2F2F2" w:themeFill="background1" w:themeFillShade="F2"/>
            <w:vAlign w:val="center"/>
          </w:tcPr>
          <w:p w14:paraId="7CB2BC3A" w14:textId="506BF197" w:rsidR="00584B7C" w:rsidRPr="005748A3" w:rsidRDefault="006170CE" w:rsidP="005748A3">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00322A0A" w:rsidRPr="00322A0A">
                <w:rPr>
                  <w:rStyle w:val="Hyperlink"/>
                  <w:sz w:val="20"/>
                  <w:szCs w:val="20"/>
                </w:rPr>
                <w:t>Pallet jack safety talk</w:t>
              </w:r>
            </w:hyperlink>
            <w:r w:rsidR="00322A0A" w:rsidRPr="00322A0A">
              <w:rPr>
                <w:color w:val="2F5496" w:themeColor="accent1" w:themeShade="BF"/>
                <w:sz w:val="20"/>
                <w:szCs w:val="20"/>
              </w:rPr>
              <w:t xml:space="preserve"> </w:t>
            </w:r>
          </w:p>
        </w:tc>
      </w:tr>
      <w:tr w:rsidR="00D76CC7" w14:paraId="4699E5CF" w14:textId="6FEBEB10" w:rsidTr="009D2D3F">
        <w:trPr>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788C37F" w:rsidR="000B1482" w:rsidRPr="00BE7657" w:rsidRDefault="000D5663" w:rsidP="007959E0">
            <w:pPr>
              <w:tabs>
                <w:tab w:val="left" w:pos="3953"/>
              </w:tabs>
              <w:jc w:val="center"/>
              <w:rPr>
                <w:b w:val="0"/>
                <w:bCs w:val="0"/>
                <w:i/>
                <w:iCs/>
                <w:sz w:val="40"/>
                <w:szCs w:val="40"/>
              </w:rPr>
            </w:pPr>
            <w:r>
              <w:rPr>
                <w:b w:val="0"/>
                <w:bCs w:val="0"/>
                <w:i/>
                <w:iCs/>
                <w:sz w:val="40"/>
                <w:szCs w:val="40"/>
              </w:rPr>
              <w:t>Week 8</w:t>
            </w:r>
          </w:p>
        </w:tc>
        <w:tc>
          <w:tcPr>
            <w:tcW w:w="2286" w:type="dxa"/>
            <w:shd w:val="clear" w:color="auto" w:fill="D9D9D9" w:themeFill="background1" w:themeFillShade="D9"/>
            <w:vAlign w:val="center"/>
          </w:tcPr>
          <w:p w14:paraId="7A69D82F" w14:textId="1A48D2C7" w:rsidR="000B1482" w:rsidRPr="001B4148" w:rsidRDefault="000B1482" w:rsidP="00E21E2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345" w:type="dxa"/>
            <w:shd w:val="clear" w:color="auto" w:fill="D9D9D9" w:themeFill="background1" w:themeFillShade="D9"/>
            <w:vAlign w:val="center"/>
          </w:tcPr>
          <w:p w14:paraId="49978BF8" w14:textId="681E8624" w:rsidR="000B1482" w:rsidRPr="001B4148" w:rsidRDefault="000B1482" w:rsidP="00E21E2B">
            <w:pPr>
              <w:pStyle w:val="ListParagraph"/>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026" w:type="dxa"/>
            <w:shd w:val="clear" w:color="auto" w:fill="D9D9D9" w:themeFill="background1" w:themeFillShade="D9"/>
            <w:vAlign w:val="center"/>
          </w:tcPr>
          <w:p w14:paraId="058E68D6" w14:textId="77777777" w:rsidR="000B1482" w:rsidRDefault="000B1482"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0B1482" w:rsidRDefault="000B1482"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0B1482" w:rsidRDefault="000B1482" w:rsidP="00AB3C4D">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0B1482" w:rsidRPr="00A541F2" w:rsidRDefault="000B1482" w:rsidP="00957655">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7B7C76FB" w14:textId="77777777" w:rsidR="000B1482" w:rsidRDefault="006170CE"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009026EB" w:rsidRPr="009026EB">
                <w:rPr>
                  <w:rStyle w:val="Hyperlink"/>
                  <w:sz w:val="20"/>
                  <w:szCs w:val="20"/>
                </w:rPr>
                <w:t>Chemical handling safety talk</w:t>
              </w:r>
            </w:hyperlink>
            <w:r w:rsidR="009026EB" w:rsidRPr="009026EB">
              <w:rPr>
                <w:color w:val="2F5496" w:themeColor="accent1" w:themeShade="BF"/>
                <w:sz w:val="20"/>
                <w:szCs w:val="20"/>
              </w:rPr>
              <w:t xml:space="preserve"> </w:t>
            </w:r>
          </w:p>
          <w:p w14:paraId="48A5B787" w14:textId="0747286E" w:rsidR="00D76CC7" w:rsidRPr="009026EB" w:rsidRDefault="00D76CC7"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Pr>
                  <w:rStyle w:val="Hyperlink"/>
                  <w:sz w:val="20"/>
                  <w:szCs w:val="20"/>
                </w:rPr>
                <w:t>Cleaning and disinfecting- Meat Processing safety talk</w:t>
              </w:r>
            </w:hyperlink>
            <w:r>
              <w:rPr>
                <w:color w:val="2F5496" w:themeColor="accent1" w:themeShade="BF"/>
                <w:sz w:val="20"/>
                <w:szCs w:val="20"/>
              </w:rPr>
              <w:t xml:space="preserve"> </w:t>
            </w:r>
          </w:p>
        </w:tc>
      </w:tr>
      <w:tr w:rsidR="00D76CC7" w14:paraId="5F05034E" w14:textId="77777777" w:rsidTr="009D2D3F">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0B1482" w:rsidRPr="00BE7657" w:rsidRDefault="000B1482" w:rsidP="000B1482">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0B1482" w:rsidRDefault="000B1482" w:rsidP="000B1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345" w:type="dxa"/>
            <w:shd w:val="clear" w:color="auto" w:fill="D9D9D9" w:themeFill="background1" w:themeFillShade="D9"/>
            <w:vAlign w:val="center"/>
          </w:tcPr>
          <w:p w14:paraId="084097A9" w14:textId="6A36C31D" w:rsidR="000B1482" w:rsidRPr="00D32BA5" w:rsidRDefault="000B1482" w:rsidP="000B1482">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026" w:type="dxa"/>
            <w:shd w:val="clear" w:color="auto" w:fill="D9D9D9" w:themeFill="background1" w:themeFillShade="D9"/>
            <w:vAlign w:val="center"/>
          </w:tcPr>
          <w:p w14:paraId="3106E252" w14:textId="51E80D7F" w:rsidR="000B1482" w:rsidRPr="00D32BA5" w:rsidRDefault="000B1482" w:rsidP="000B14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02538E8" w14:textId="2FF40A80" w:rsidR="000B1482" w:rsidRPr="004D436B" w:rsidRDefault="004D436B" w:rsidP="000B14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Pr="004D436B">
                <w:rPr>
                  <w:rStyle w:val="Hyperlink"/>
                  <w:sz w:val="20"/>
                  <w:szCs w:val="20"/>
                </w:rPr>
                <w:t>Personal protective equipment- Meat Processing safety talk</w:t>
              </w:r>
            </w:hyperlink>
            <w:r w:rsidRPr="004D436B">
              <w:rPr>
                <w:sz w:val="20"/>
                <w:szCs w:val="20"/>
              </w:rPr>
              <w:t xml:space="preserve"> </w:t>
            </w:r>
            <w:r w:rsidR="00322A0A" w:rsidRPr="004D436B">
              <w:rPr>
                <w:color w:val="2F5496" w:themeColor="accent1" w:themeShade="BF"/>
                <w:sz w:val="20"/>
                <w:szCs w:val="20"/>
              </w:rPr>
              <w:t xml:space="preserve"> </w:t>
            </w:r>
          </w:p>
        </w:tc>
      </w:tr>
      <w:tr w:rsidR="00D76CC7" w14:paraId="35E1D36C" w14:textId="187E937B" w:rsidTr="009D2D3F">
        <w:trPr>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2E63B407" w:rsidR="00E5754B" w:rsidRPr="00BE7657" w:rsidRDefault="000D5663" w:rsidP="00E5754B">
            <w:pPr>
              <w:tabs>
                <w:tab w:val="left" w:pos="3953"/>
              </w:tabs>
              <w:jc w:val="center"/>
              <w:rPr>
                <w:b w:val="0"/>
                <w:bCs w:val="0"/>
                <w:i/>
                <w:iCs/>
                <w:sz w:val="40"/>
                <w:szCs w:val="40"/>
              </w:rPr>
            </w:pPr>
            <w:r>
              <w:rPr>
                <w:b w:val="0"/>
                <w:bCs w:val="0"/>
                <w:i/>
                <w:iCs/>
                <w:sz w:val="40"/>
                <w:szCs w:val="40"/>
              </w:rPr>
              <w:t>Week 9</w:t>
            </w:r>
          </w:p>
        </w:tc>
        <w:tc>
          <w:tcPr>
            <w:tcW w:w="2286" w:type="dxa"/>
            <w:shd w:val="clear" w:color="auto" w:fill="F2F2F2" w:themeFill="background1" w:themeFillShade="F2"/>
            <w:vAlign w:val="center"/>
          </w:tcPr>
          <w:p w14:paraId="1EEF098D" w14:textId="217201A1"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345" w:type="dxa"/>
            <w:shd w:val="clear" w:color="auto" w:fill="F2F2F2" w:themeFill="background1" w:themeFillShade="F2"/>
            <w:vAlign w:val="center"/>
          </w:tcPr>
          <w:p w14:paraId="534E234A" w14:textId="2DB54F3D"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026" w:type="dxa"/>
            <w:shd w:val="clear" w:color="auto" w:fill="F2F2F2" w:themeFill="background1" w:themeFillShade="F2"/>
            <w:vAlign w:val="center"/>
          </w:tcPr>
          <w:p w14:paraId="1FAD9128" w14:textId="77777777" w:rsidR="00E5754B" w:rsidRDefault="00E5754B" w:rsidP="00E5754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5754B" w:rsidRDefault="00E5754B" w:rsidP="00E5754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5754B" w:rsidRPr="00E5754B" w:rsidRDefault="00E5754B" w:rsidP="00E5754B">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sidR="00957655">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E5754B" w:rsidRPr="009026EB" w:rsidRDefault="006170CE" w:rsidP="00E5754B">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009026EB" w:rsidRPr="009026EB">
                <w:rPr>
                  <w:rStyle w:val="Hyperlink"/>
                  <w:sz w:val="20"/>
                  <w:szCs w:val="20"/>
                </w:rPr>
                <w:t>Common slip trip and fall hazards sa</w:t>
              </w:r>
              <w:r w:rsidR="009026EB" w:rsidRPr="009026EB">
                <w:rPr>
                  <w:rStyle w:val="Hyperlink"/>
                  <w:sz w:val="20"/>
                  <w:szCs w:val="20"/>
                </w:rPr>
                <w:t>f</w:t>
              </w:r>
              <w:r w:rsidR="009026EB" w:rsidRPr="009026EB">
                <w:rPr>
                  <w:rStyle w:val="Hyperlink"/>
                  <w:sz w:val="20"/>
                  <w:szCs w:val="20"/>
                </w:rPr>
                <w:t>ety talk</w:t>
              </w:r>
            </w:hyperlink>
            <w:r w:rsidR="009026EB" w:rsidRPr="009026EB">
              <w:rPr>
                <w:color w:val="2F5496" w:themeColor="accent1" w:themeShade="BF"/>
                <w:sz w:val="20"/>
                <w:szCs w:val="20"/>
              </w:rPr>
              <w:t xml:space="preserve"> </w:t>
            </w:r>
          </w:p>
        </w:tc>
      </w:tr>
      <w:tr w:rsidR="005748A3" w14:paraId="2BAD31A2" w14:textId="723F3A11" w:rsidTr="006170CE">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352DDAFB" w:rsidR="005748A3" w:rsidRPr="00BE7657" w:rsidRDefault="005748A3" w:rsidP="00E5754B">
            <w:pPr>
              <w:tabs>
                <w:tab w:val="left" w:pos="3953"/>
              </w:tabs>
              <w:jc w:val="center"/>
              <w:rPr>
                <w:b w:val="0"/>
                <w:bCs w:val="0"/>
                <w:i/>
                <w:iCs/>
                <w:sz w:val="40"/>
                <w:szCs w:val="40"/>
              </w:rPr>
            </w:pPr>
            <w:r>
              <w:rPr>
                <w:b w:val="0"/>
                <w:bCs w:val="0"/>
                <w:i/>
                <w:iCs/>
                <w:sz w:val="40"/>
                <w:szCs w:val="40"/>
              </w:rPr>
              <w:t>Week 10</w:t>
            </w:r>
          </w:p>
        </w:tc>
        <w:tc>
          <w:tcPr>
            <w:tcW w:w="2286" w:type="dxa"/>
            <w:shd w:val="clear" w:color="auto" w:fill="D9D9D9" w:themeFill="background1" w:themeFillShade="D9"/>
            <w:vAlign w:val="center"/>
          </w:tcPr>
          <w:p w14:paraId="4AEC1F07" w14:textId="6D2F24BE" w:rsidR="005748A3" w:rsidRPr="004E4689" w:rsidRDefault="005748A3"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345" w:type="dxa"/>
            <w:shd w:val="clear" w:color="auto" w:fill="D9D9D9" w:themeFill="background1" w:themeFillShade="D9"/>
            <w:vAlign w:val="center"/>
          </w:tcPr>
          <w:p w14:paraId="5F6F2615" w14:textId="44A16F2E" w:rsidR="005748A3" w:rsidRPr="004E4689" w:rsidRDefault="005748A3"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026" w:type="dxa"/>
            <w:shd w:val="clear" w:color="auto" w:fill="D9D9D9" w:themeFill="background1" w:themeFillShade="D9"/>
            <w:vAlign w:val="center"/>
          </w:tcPr>
          <w:p w14:paraId="00330FC2" w14:textId="77777777" w:rsidR="005748A3" w:rsidRDefault="005748A3"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5748A3" w:rsidRDefault="005748A3"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77777777" w:rsidR="005748A3" w:rsidRDefault="005748A3"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4614EBF7" w14:textId="00F244E1" w:rsidR="005748A3" w:rsidRPr="00E21E2B" w:rsidRDefault="005748A3" w:rsidP="00E5754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16A309BA" w14:textId="77777777" w:rsidR="005748A3" w:rsidRDefault="005748A3" w:rsidP="005748A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Pr="006242B4">
                <w:rPr>
                  <w:rStyle w:val="Hyperlink"/>
                  <w:sz w:val="20"/>
                  <w:szCs w:val="20"/>
                </w:rPr>
                <w:t>Hand and power tool</w:t>
              </w:r>
              <w:r w:rsidRPr="006242B4">
                <w:rPr>
                  <w:rStyle w:val="Hyperlink"/>
                  <w:sz w:val="20"/>
                  <w:szCs w:val="20"/>
                </w:rPr>
                <w:t>s</w:t>
              </w:r>
              <w:r w:rsidRPr="006242B4">
                <w:rPr>
                  <w:rStyle w:val="Hyperlink"/>
                  <w:sz w:val="20"/>
                  <w:szCs w:val="20"/>
                </w:rPr>
                <w:t xml:space="preserve"> safety talk</w:t>
              </w:r>
            </w:hyperlink>
            <w:r w:rsidRPr="006242B4">
              <w:rPr>
                <w:color w:val="2F5496" w:themeColor="accent1" w:themeShade="BF"/>
                <w:sz w:val="20"/>
                <w:szCs w:val="20"/>
              </w:rPr>
              <w:t xml:space="preserve"> </w:t>
            </w:r>
          </w:p>
          <w:p w14:paraId="7EA3A4BE" w14:textId="326E63BB" w:rsidR="006170CE" w:rsidRPr="005748A3" w:rsidRDefault="006170CE" w:rsidP="005748A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Band saw safety talk</w:t>
              </w:r>
            </w:hyperlink>
            <w:r>
              <w:rPr>
                <w:color w:val="2F5496" w:themeColor="accent1" w:themeShade="BF"/>
                <w:sz w:val="20"/>
                <w:szCs w:val="20"/>
              </w:rPr>
              <w:t xml:space="preserve"> </w:t>
            </w:r>
          </w:p>
        </w:tc>
      </w:tr>
      <w:tr w:rsidR="005748A3" w14:paraId="625D6472" w14:textId="51679C9A" w:rsidTr="009D2D3F">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54A1A911" w:rsidR="005748A3" w:rsidRPr="00BE7657" w:rsidRDefault="005748A3" w:rsidP="005748A3">
            <w:pPr>
              <w:tabs>
                <w:tab w:val="left" w:pos="3953"/>
              </w:tabs>
              <w:jc w:val="center"/>
              <w:rPr>
                <w:b w:val="0"/>
                <w:bCs w:val="0"/>
                <w:i/>
                <w:iCs/>
                <w:sz w:val="40"/>
                <w:szCs w:val="40"/>
              </w:rPr>
            </w:pPr>
            <w:r>
              <w:rPr>
                <w:b w:val="0"/>
                <w:bCs w:val="0"/>
                <w:i/>
                <w:iCs/>
                <w:sz w:val="40"/>
                <w:szCs w:val="40"/>
              </w:rPr>
              <w:t>Week 11</w:t>
            </w:r>
          </w:p>
        </w:tc>
        <w:tc>
          <w:tcPr>
            <w:tcW w:w="2286" w:type="dxa"/>
            <w:shd w:val="clear" w:color="auto" w:fill="F2F2F2" w:themeFill="background1" w:themeFillShade="F2"/>
            <w:vAlign w:val="center"/>
          </w:tcPr>
          <w:p w14:paraId="4EF8FBF4" w14:textId="55750FBF" w:rsidR="005748A3" w:rsidRPr="004E4689" w:rsidRDefault="005748A3" w:rsidP="005748A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345" w:type="dxa"/>
            <w:shd w:val="clear" w:color="auto" w:fill="F2F2F2" w:themeFill="background1" w:themeFillShade="F2"/>
            <w:vAlign w:val="center"/>
          </w:tcPr>
          <w:p w14:paraId="40E694AF" w14:textId="06E9E902" w:rsidR="005748A3" w:rsidRPr="004E4689" w:rsidRDefault="005748A3" w:rsidP="005748A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026" w:type="dxa"/>
            <w:shd w:val="clear" w:color="auto" w:fill="F2F2F2" w:themeFill="background1" w:themeFillShade="F2"/>
            <w:vAlign w:val="center"/>
          </w:tcPr>
          <w:p w14:paraId="68E2DDA1" w14:textId="569CA44D" w:rsidR="005748A3" w:rsidRPr="00BD72AF" w:rsidRDefault="005748A3" w:rsidP="005748A3">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F2F2F2" w:themeFill="background1" w:themeFillShade="F2"/>
            <w:vAlign w:val="center"/>
          </w:tcPr>
          <w:p w14:paraId="1748B004" w14:textId="77777777" w:rsidR="005748A3" w:rsidRPr="006242B4" w:rsidRDefault="005748A3" w:rsidP="005748A3">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sidRPr="006242B4">
                <w:rPr>
                  <w:rStyle w:val="Hyperlink"/>
                  <w:sz w:val="20"/>
                  <w:szCs w:val="20"/>
                </w:rPr>
                <w:t>Machin</w:t>
              </w:r>
              <w:r w:rsidRPr="006242B4">
                <w:rPr>
                  <w:rStyle w:val="Hyperlink"/>
                  <w:sz w:val="20"/>
                  <w:szCs w:val="20"/>
                </w:rPr>
                <w:t>e</w:t>
              </w:r>
              <w:r w:rsidRPr="006242B4">
                <w:rPr>
                  <w:rStyle w:val="Hyperlink"/>
                  <w:sz w:val="20"/>
                  <w:szCs w:val="20"/>
                </w:rPr>
                <w:t xml:space="preserve"> guarding safety talk</w:t>
              </w:r>
            </w:hyperlink>
            <w:r w:rsidRPr="006242B4">
              <w:rPr>
                <w:color w:val="2F5496" w:themeColor="accent1" w:themeShade="BF"/>
                <w:sz w:val="20"/>
                <w:szCs w:val="20"/>
              </w:rPr>
              <w:t xml:space="preserve"> </w:t>
            </w:r>
          </w:p>
          <w:p w14:paraId="0EEF8F26" w14:textId="5A95532E" w:rsidR="005748A3" w:rsidRPr="00150A9F" w:rsidRDefault="005748A3" w:rsidP="005748A3">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Pr="006242B4">
                <w:rPr>
                  <w:rStyle w:val="Hyperlink"/>
                  <w:sz w:val="20"/>
                  <w:szCs w:val="20"/>
                </w:rPr>
                <w:t>Hand and power tool guarding safety talk</w:t>
              </w:r>
            </w:hyperlink>
            <w:r w:rsidRPr="006242B4">
              <w:rPr>
                <w:color w:val="2F5496" w:themeColor="accent1" w:themeShade="BF"/>
                <w:sz w:val="20"/>
                <w:szCs w:val="20"/>
              </w:rPr>
              <w:t xml:space="preserve"> </w:t>
            </w:r>
          </w:p>
        </w:tc>
      </w:tr>
      <w:tr w:rsidR="00D76CC7" w14:paraId="1E153521" w14:textId="1753580F" w:rsidTr="009D2D3F">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6346E1B7" w:rsidR="00E5754B" w:rsidRPr="00BE7657" w:rsidRDefault="000D5663" w:rsidP="00E5754B">
            <w:pPr>
              <w:tabs>
                <w:tab w:val="left" w:pos="3953"/>
              </w:tabs>
              <w:jc w:val="center"/>
              <w:rPr>
                <w:b w:val="0"/>
                <w:bCs w:val="0"/>
                <w:i/>
                <w:iCs/>
                <w:sz w:val="40"/>
                <w:szCs w:val="40"/>
              </w:rPr>
            </w:pPr>
            <w:r>
              <w:rPr>
                <w:b w:val="0"/>
                <w:bCs w:val="0"/>
                <w:i/>
                <w:iCs/>
                <w:sz w:val="40"/>
                <w:szCs w:val="40"/>
              </w:rPr>
              <w:t>Week 12</w:t>
            </w:r>
          </w:p>
        </w:tc>
        <w:tc>
          <w:tcPr>
            <w:tcW w:w="2286" w:type="dxa"/>
            <w:shd w:val="clear" w:color="auto" w:fill="D9D9D9" w:themeFill="background1" w:themeFillShade="D9"/>
            <w:vAlign w:val="center"/>
          </w:tcPr>
          <w:p w14:paraId="659616B0" w14:textId="21E57C4A"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345" w:type="dxa"/>
            <w:shd w:val="clear" w:color="auto" w:fill="D9D9D9" w:themeFill="background1" w:themeFillShade="D9"/>
            <w:vAlign w:val="center"/>
          </w:tcPr>
          <w:p w14:paraId="49F1415E" w14:textId="7BDDF646"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026" w:type="dxa"/>
            <w:shd w:val="clear" w:color="auto" w:fill="D9D9D9" w:themeFill="background1" w:themeFillShade="D9"/>
            <w:vAlign w:val="center"/>
          </w:tcPr>
          <w:p w14:paraId="0D3DE201"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E5754B" w:rsidRPr="00AB3C4D" w:rsidRDefault="00E5754B" w:rsidP="00E5754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7365F437" w14:textId="64DE2CBA" w:rsidR="00E5754B" w:rsidRPr="009026EB" w:rsidRDefault="006170CE"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009026EB" w:rsidRPr="009026EB">
                <w:rPr>
                  <w:rStyle w:val="Hyperlink"/>
                  <w:sz w:val="20"/>
                  <w:szCs w:val="20"/>
                </w:rPr>
                <w:t>Bloodborne pathogens safety talk</w:t>
              </w:r>
            </w:hyperlink>
            <w:r w:rsidR="009026EB" w:rsidRPr="009026EB">
              <w:rPr>
                <w:color w:val="2F5496" w:themeColor="accent1" w:themeShade="BF"/>
                <w:sz w:val="20"/>
                <w:szCs w:val="20"/>
              </w:rPr>
              <w:t xml:space="preserve"> </w:t>
            </w:r>
          </w:p>
        </w:tc>
      </w:tr>
      <w:tr w:rsidR="00B5776C" w14:paraId="6F4A4D3A" w14:textId="2956C7BC" w:rsidTr="00583EDD">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0139448D" w14:textId="3DB24FFB" w:rsidR="00B5776C" w:rsidRPr="006F45A0" w:rsidRDefault="00B5776C" w:rsidP="00E5754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5"/>
      <w:footerReference w:type="default" r:id="rId26"/>
      <w:headerReference w:type="first" r:id="rId27"/>
      <w:footerReference w:type="first" r:id="rId2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4EAF875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w:t>
                          </w:r>
                          <w:r w:rsidR="006363EB">
                            <w:rPr>
                              <w:color w:val="2F5496" w:themeColor="accent1" w:themeShade="BF"/>
                              <w:sz w:val="80"/>
                              <w:szCs w:val="80"/>
                            </w:rPr>
                            <w:t>eat processing</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4EAF875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w:t>
                    </w:r>
                    <w:r w:rsidR="006363EB">
                      <w:rPr>
                        <w:color w:val="2F5496" w:themeColor="accent1" w:themeShade="BF"/>
                        <w:sz w:val="80"/>
                        <w:szCs w:val="80"/>
                      </w:rPr>
                      <w:t>eat processing</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1482"/>
    <w:rsid w:val="000B2AD9"/>
    <w:rsid w:val="000D5663"/>
    <w:rsid w:val="000E202E"/>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20117C"/>
    <w:rsid w:val="00236CE3"/>
    <w:rsid w:val="0025142B"/>
    <w:rsid w:val="002634E5"/>
    <w:rsid w:val="002636F8"/>
    <w:rsid w:val="00271F4D"/>
    <w:rsid w:val="00276310"/>
    <w:rsid w:val="00293916"/>
    <w:rsid w:val="002A161C"/>
    <w:rsid w:val="002A1AE1"/>
    <w:rsid w:val="002D4430"/>
    <w:rsid w:val="002E14D8"/>
    <w:rsid w:val="003047AA"/>
    <w:rsid w:val="00307087"/>
    <w:rsid w:val="00322A0A"/>
    <w:rsid w:val="003252C0"/>
    <w:rsid w:val="00341DE2"/>
    <w:rsid w:val="00353ABB"/>
    <w:rsid w:val="00376442"/>
    <w:rsid w:val="003A21C2"/>
    <w:rsid w:val="003B271E"/>
    <w:rsid w:val="00417136"/>
    <w:rsid w:val="00423EF5"/>
    <w:rsid w:val="00424890"/>
    <w:rsid w:val="004516FE"/>
    <w:rsid w:val="00454310"/>
    <w:rsid w:val="00480843"/>
    <w:rsid w:val="00480B08"/>
    <w:rsid w:val="0048733C"/>
    <w:rsid w:val="00492C1F"/>
    <w:rsid w:val="004B3473"/>
    <w:rsid w:val="004D436B"/>
    <w:rsid w:val="004E1332"/>
    <w:rsid w:val="004E4689"/>
    <w:rsid w:val="00510256"/>
    <w:rsid w:val="0051668A"/>
    <w:rsid w:val="00523594"/>
    <w:rsid w:val="005748A3"/>
    <w:rsid w:val="00584B7C"/>
    <w:rsid w:val="005F13D5"/>
    <w:rsid w:val="00603BB1"/>
    <w:rsid w:val="0061483C"/>
    <w:rsid w:val="006170CE"/>
    <w:rsid w:val="006242B4"/>
    <w:rsid w:val="0062727A"/>
    <w:rsid w:val="006363EB"/>
    <w:rsid w:val="006374C0"/>
    <w:rsid w:val="0064547A"/>
    <w:rsid w:val="00656F3A"/>
    <w:rsid w:val="006607ED"/>
    <w:rsid w:val="00676FA2"/>
    <w:rsid w:val="006B67A8"/>
    <w:rsid w:val="006F2D5D"/>
    <w:rsid w:val="006F45A0"/>
    <w:rsid w:val="00723CCE"/>
    <w:rsid w:val="00792D0B"/>
    <w:rsid w:val="007947B2"/>
    <w:rsid w:val="007959E0"/>
    <w:rsid w:val="007B2A1F"/>
    <w:rsid w:val="0081219A"/>
    <w:rsid w:val="008354FF"/>
    <w:rsid w:val="008473ED"/>
    <w:rsid w:val="008671EE"/>
    <w:rsid w:val="008829F5"/>
    <w:rsid w:val="008B0A80"/>
    <w:rsid w:val="008B3961"/>
    <w:rsid w:val="008C07B9"/>
    <w:rsid w:val="008C243B"/>
    <w:rsid w:val="009026EB"/>
    <w:rsid w:val="00941725"/>
    <w:rsid w:val="0095400D"/>
    <w:rsid w:val="00957655"/>
    <w:rsid w:val="00957EA6"/>
    <w:rsid w:val="00975E83"/>
    <w:rsid w:val="00991C9F"/>
    <w:rsid w:val="009B0484"/>
    <w:rsid w:val="009C5297"/>
    <w:rsid w:val="009C736C"/>
    <w:rsid w:val="009D2D3F"/>
    <w:rsid w:val="009E27BC"/>
    <w:rsid w:val="00A15477"/>
    <w:rsid w:val="00A17304"/>
    <w:rsid w:val="00A5153A"/>
    <w:rsid w:val="00A541F2"/>
    <w:rsid w:val="00A55E25"/>
    <w:rsid w:val="00A6491D"/>
    <w:rsid w:val="00A65DEA"/>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04F57"/>
    <w:rsid w:val="00C303BE"/>
    <w:rsid w:val="00C30AB4"/>
    <w:rsid w:val="00C32F1C"/>
    <w:rsid w:val="00C44428"/>
    <w:rsid w:val="00C62F4A"/>
    <w:rsid w:val="00C8422F"/>
    <w:rsid w:val="00CB6B77"/>
    <w:rsid w:val="00CC380B"/>
    <w:rsid w:val="00CD727A"/>
    <w:rsid w:val="00CE7232"/>
    <w:rsid w:val="00D72918"/>
    <w:rsid w:val="00D76CC7"/>
    <w:rsid w:val="00D875A1"/>
    <w:rsid w:val="00DA1AA3"/>
    <w:rsid w:val="00DB3AD2"/>
    <w:rsid w:val="00DB64C6"/>
    <w:rsid w:val="00DD3684"/>
    <w:rsid w:val="00DE3ABD"/>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D2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lockout-tagout/" TargetMode="External"/><Relationship Id="rId13" Type="http://schemas.openxmlformats.org/officeDocument/2006/relationships/hyperlink" Target="https://www.compsourcemutual.com/knowledge-center/working-in-the-cold-safety-talk/" TargetMode="External"/><Relationship Id="rId18" Type="http://schemas.openxmlformats.org/officeDocument/2006/relationships/hyperlink" Target="https://www.compsourcemutual.com/knowledge-center/personal-protective-equipment-meat-processing-safety-tal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psourcemutual.com/knowledge-center/band-saw-safety-talk/" TargetMode="External"/><Relationship Id="rId7" Type="http://schemas.openxmlformats.org/officeDocument/2006/relationships/endnotes" Target="endnotes.xml"/><Relationship Id="rId12" Type="http://schemas.openxmlformats.org/officeDocument/2006/relationships/hyperlink" Target="https://www.compsourcemutual.com/knowledge-center/heat-stress-safety-talk-3/" TargetMode="External"/><Relationship Id="rId17" Type="http://schemas.openxmlformats.org/officeDocument/2006/relationships/hyperlink" Target="https://www.compsourcemutual.com/knowledge-center/cleaning-and-disinfecting-meat-processing-safety-tal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psourcemutual.com/knowledge-center/chemical-handling-safety-talk/" TargetMode="External"/><Relationship Id="rId20" Type="http://schemas.openxmlformats.org/officeDocument/2006/relationships/hyperlink" Target="https://www.compsourcemutual.com/knowledge-center/hand-and-power-t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repetitive-motion-safety-talk/" TargetMode="External"/><Relationship Id="rId24" Type="http://schemas.openxmlformats.org/officeDocument/2006/relationships/hyperlink" Target="https://www.compsourcemutual.com/knowledge-center/bloodborne-pathogens-safety-talk-2/" TargetMode="External"/><Relationship Id="rId5" Type="http://schemas.openxmlformats.org/officeDocument/2006/relationships/webSettings" Target="webSettings.xml"/><Relationship Id="rId15" Type="http://schemas.openxmlformats.org/officeDocument/2006/relationships/hyperlink" Target="https://www.compsourcemutual.com/knowledge-center/pallet-jack-safety-talk/" TargetMode="External"/><Relationship Id="rId23" Type="http://schemas.openxmlformats.org/officeDocument/2006/relationships/hyperlink" Target="https://www.compsourcemutual.com/knowledge-center/hand-and-power-tool-guarding/" TargetMode="External"/><Relationship Id="rId28" Type="http://schemas.openxmlformats.org/officeDocument/2006/relationships/footer" Target="footer2.xml"/><Relationship Id="rId10" Type="http://schemas.openxmlformats.org/officeDocument/2006/relationships/hyperlink" Target="https://www.compsourcemutual.com/knowledge-center/emergency-planning-safety-talk/" TargetMode="External"/><Relationship Id="rId19" Type="http://schemas.openxmlformats.org/officeDocument/2006/relationships/hyperlink" Target="https://www.compsourcemutual.com/knowledge-center/common-slip-trip-and-fall-hazards-safety-talk-2/" TargetMode="External"/><Relationship Id="rId4" Type="http://schemas.openxmlformats.org/officeDocument/2006/relationships/settings" Target="settings.xml"/><Relationship Id="rId9" Type="http://schemas.openxmlformats.org/officeDocument/2006/relationships/hyperlink" Target="https://www.compsourcemutual.com/knowledge-center/tips-for-safe-lifting-meat-processing/" TargetMode="External"/><Relationship Id="rId14" Type="http://schemas.openxmlformats.org/officeDocument/2006/relationships/hyperlink" Target="https://www.compsourcemutual.com/knowledge-center/lacerations-and-amputations-meat-processing-safety-talk/" TargetMode="External"/><Relationship Id="rId22" Type="http://schemas.openxmlformats.org/officeDocument/2006/relationships/hyperlink" Target="https://www.compsourcemutual.com/knowledge-center/hvac-machine-guardin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2021-10-01T17:18:00Z</dcterms:created>
  <dcterms:modified xsi:type="dcterms:W3CDTF">2021-10-01T17:18:00Z</dcterms:modified>
</cp:coreProperties>
</file>