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jc w:val="center"/>
        <w:tblLook w:val="04A0" w:firstRow="1" w:lastRow="0" w:firstColumn="1" w:lastColumn="0" w:noHBand="0" w:noVBand="1"/>
      </w:tblPr>
      <w:tblGrid>
        <w:gridCol w:w="2376"/>
        <w:gridCol w:w="1771"/>
        <w:gridCol w:w="2241"/>
        <w:gridCol w:w="4439"/>
        <w:gridCol w:w="3563"/>
      </w:tblGrid>
      <w:tr w:rsidR="008A6DEF" w14:paraId="084AFCF3" w14:textId="5E9ADE60" w:rsidTr="00AC4C2A">
        <w:trPr>
          <w:cnfStyle w:val="100000000000" w:firstRow="1" w:lastRow="0" w:firstColumn="0" w:lastColumn="0" w:oddVBand="0" w:evenVBand="0" w:oddHBand="0"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vAlign w:val="center"/>
          </w:tcPr>
          <w:p w14:paraId="7849F23B" w14:textId="0226ED41" w:rsidR="00AC4C2A" w:rsidRPr="00BE7657" w:rsidRDefault="00AC4C2A" w:rsidP="00196A6D">
            <w:pPr>
              <w:tabs>
                <w:tab w:val="left" w:pos="3953"/>
              </w:tabs>
              <w:jc w:val="center"/>
              <w:rPr>
                <w:b w:val="0"/>
                <w:bCs w:val="0"/>
                <w:i/>
                <w:iCs/>
                <w:sz w:val="40"/>
                <w:szCs w:val="40"/>
              </w:rPr>
            </w:pPr>
            <w:r w:rsidRPr="00BE7657">
              <w:rPr>
                <w:b w:val="0"/>
                <w:bCs w:val="0"/>
                <w:i/>
                <w:iCs/>
                <w:sz w:val="40"/>
                <w:szCs w:val="40"/>
              </w:rPr>
              <w:t>Month</w:t>
            </w:r>
          </w:p>
        </w:tc>
        <w:tc>
          <w:tcPr>
            <w:tcW w:w="1771" w:type="dxa"/>
            <w:shd w:val="clear" w:color="auto" w:fill="A6A6A6" w:themeFill="background1" w:themeFillShade="A6"/>
            <w:vAlign w:val="center"/>
          </w:tcPr>
          <w:p w14:paraId="47DEB054" w14:textId="19766417"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41" w:type="dxa"/>
            <w:shd w:val="clear" w:color="auto" w:fill="A6A6A6" w:themeFill="background1" w:themeFillShade="A6"/>
            <w:vAlign w:val="center"/>
          </w:tcPr>
          <w:p w14:paraId="451F59C3" w14:textId="614C250A"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439" w:type="dxa"/>
            <w:shd w:val="clear" w:color="auto" w:fill="A6A6A6" w:themeFill="background1" w:themeFillShade="A6"/>
            <w:vAlign w:val="center"/>
          </w:tcPr>
          <w:p w14:paraId="5EC3601C" w14:textId="48093B34"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563" w:type="dxa"/>
            <w:shd w:val="clear" w:color="auto" w:fill="A6A6A6" w:themeFill="background1" w:themeFillShade="A6"/>
            <w:vAlign w:val="center"/>
          </w:tcPr>
          <w:p w14:paraId="7651F152" w14:textId="02180C5C" w:rsidR="00AC4C2A" w:rsidRPr="00AC4C2A"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8A6DEF" w14:paraId="275BB8A4" w14:textId="40A3DEEF" w:rsidTr="007A0EE5">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3FD6A389" w14:textId="00B6B4D1" w:rsidR="00AC4C2A" w:rsidRPr="00BE7657" w:rsidRDefault="00AC4C2A" w:rsidP="00B27AD6">
            <w:pPr>
              <w:tabs>
                <w:tab w:val="left" w:pos="3953"/>
              </w:tabs>
              <w:jc w:val="center"/>
              <w:rPr>
                <w:b w:val="0"/>
                <w:bCs w:val="0"/>
                <w:i/>
                <w:iCs/>
                <w:sz w:val="40"/>
                <w:szCs w:val="40"/>
              </w:rPr>
            </w:pPr>
            <w:r w:rsidRPr="00BE7657">
              <w:rPr>
                <w:b w:val="0"/>
                <w:bCs w:val="0"/>
                <w:i/>
                <w:iCs/>
                <w:sz w:val="40"/>
                <w:szCs w:val="40"/>
              </w:rPr>
              <w:t>January</w:t>
            </w:r>
          </w:p>
        </w:tc>
        <w:tc>
          <w:tcPr>
            <w:tcW w:w="1771" w:type="dxa"/>
            <w:shd w:val="clear" w:color="auto" w:fill="F2F2F2" w:themeFill="background1" w:themeFillShade="F2"/>
            <w:vAlign w:val="center"/>
          </w:tcPr>
          <w:p w14:paraId="284C8D85" w14:textId="092DF83F" w:rsidR="00AC4C2A" w:rsidRPr="009C736C"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41" w:type="dxa"/>
            <w:shd w:val="clear" w:color="auto" w:fill="F2F2F2" w:themeFill="background1" w:themeFillShade="F2"/>
            <w:vAlign w:val="center"/>
          </w:tcPr>
          <w:p w14:paraId="1BDDFD7D" w14:textId="14909DD3" w:rsidR="00AC4C2A" w:rsidRPr="009C736C"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439" w:type="dxa"/>
            <w:shd w:val="clear" w:color="auto" w:fill="F2F2F2" w:themeFill="background1" w:themeFillShade="F2"/>
            <w:vAlign w:val="center"/>
          </w:tcPr>
          <w:p w14:paraId="22A5F855" w14:textId="00A88198"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AC4C2A" w:rsidRPr="00A15477"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3563" w:type="dxa"/>
            <w:shd w:val="clear" w:color="auto" w:fill="F2F2F2" w:themeFill="background1" w:themeFillShade="F2"/>
            <w:vAlign w:val="center"/>
          </w:tcPr>
          <w:p w14:paraId="69AC524F" w14:textId="35FA7ED1" w:rsidR="00AC4C2A" w:rsidRPr="007A0EE5" w:rsidRDefault="008A6DEF"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7A0EE5" w:rsidRPr="007A0EE5">
                <w:rPr>
                  <w:rStyle w:val="Hyperlink"/>
                  <w:sz w:val="20"/>
                  <w:szCs w:val="20"/>
                </w:rPr>
                <w:t>Bloodbor</w:t>
              </w:r>
              <w:r w:rsidR="007A0EE5" w:rsidRPr="007A0EE5">
                <w:rPr>
                  <w:rStyle w:val="Hyperlink"/>
                  <w:sz w:val="20"/>
                  <w:szCs w:val="20"/>
                </w:rPr>
                <w:t>n</w:t>
              </w:r>
              <w:r w:rsidR="007A0EE5" w:rsidRPr="007A0EE5">
                <w:rPr>
                  <w:rStyle w:val="Hyperlink"/>
                  <w:sz w:val="20"/>
                  <w:szCs w:val="20"/>
                </w:rPr>
                <w:t>e pathogens safety talk</w:t>
              </w:r>
            </w:hyperlink>
            <w:r w:rsidR="007A0EE5" w:rsidRPr="007A0EE5">
              <w:rPr>
                <w:color w:val="2F5496" w:themeColor="accent1" w:themeShade="BF"/>
                <w:sz w:val="20"/>
                <w:szCs w:val="20"/>
              </w:rPr>
              <w:t xml:space="preserve"> </w:t>
            </w:r>
          </w:p>
        </w:tc>
      </w:tr>
      <w:tr w:rsidR="008A6DEF" w14:paraId="43818475" w14:textId="12DE9896" w:rsidTr="007A0EE5">
        <w:trPr>
          <w:trHeight w:val="1763"/>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04C72773" w14:textId="1042A174" w:rsidR="00AC4C2A" w:rsidRPr="00BE7657" w:rsidRDefault="00AC4C2A" w:rsidP="009C736C">
            <w:pPr>
              <w:tabs>
                <w:tab w:val="left" w:pos="3953"/>
              </w:tabs>
              <w:jc w:val="center"/>
              <w:rPr>
                <w:b w:val="0"/>
                <w:bCs w:val="0"/>
                <w:i/>
                <w:iCs/>
                <w:sz w:val="40"/>
                <w:szCs w:val="40"/>
              </w:rPr>
            </w:pPr>
            <w:r w:rsidRPr="00BE7657">
              <w:rPr>
                <w:b w:val="0"/>
                <w:bCs w:val="0"/>
                <w:i/>
                <w:iCs/>
                <w:sz w:val="40"/>
                <w:szCs w:val="40"/>
              </w:rPr>
              <w:t>February</w:t>
            </w:r>
          </w:p>
        </w:tc>
        <w:tc>
          <w:tcPr>
            <w:tcW w:w="1771" w:type="dxa"/>
            <w:shd w:val="clear" w:color="auto" w:fill="D9D9D9" w:themeFill="background1" w:themeFillShade="D9"/>
            <w:vAlign w:val="center"/>
          </w:tcPr>
          <w:p w14:paraId="67411F45" w14:textId="1F4F0A90" w:rsidR="00AC4C2A" w:rsidRPr="009C736C" w:rsidRDefault="00AC4C2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41" w:type="dxa"/>
            <w:shd w:val="clear" w:color="auto" w:fill="D9D9D9" w:themeFill="background1" w:themeFillShade="D9"/>
            <w:vAlign w:val="center"/>
          </w:tcPr>
          <w:p w14:paraId="4859989F" w14:textId="17E74EE9" w:rsidR="00AC4C2A" w:rsidRPr="009C736C" w:rsidRDefault="00AC4C2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439" w:type="dxa"/>
            <w:shd w:val="clear" w:color="auto" w:fill="D9D9D9" w:themeFill="background1" w:themeFillShade="D9"/>
            <w:vAlign w:val="center"/>
          </w:tcPr>
          <w:p w14:paraId="4199F2DE" w14:textId="30E6253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AC4C2A" w:rsidRPr="00057C87"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563" w:type="dxa"/>
            <w:shd w:val="clear" w:color="auto" w:fill="D9D9D9" w:themeFill="background1" w:themeFillShade="D9"/>
            <w:vAlign w:val="center"/>
          </w:tcPr>
          <w:p w14:paraId="00907DF3" w14:textId="75C13D17" w:rsidR="00AC4C2A" w:rsidRPr="007A0EE5" w:rsidRDefault="008A6DEF"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007A0EE5" w:rsidRPr="007A0EE5">
                <w:rPr>
                  <w:rStyle w:val="Hyperlink"/>
                  <w:sz w:val="20"/>
                  <w:szCs w:val="20"/>
                </w:rPr>
                <w:t>What to do i</w:t>
              </w:r>
              <w:r w:rsidR="007A0EE5" w:rsidRPr="007A0EE5">
                <w:rPr>
                  <w:rStyle w:val="Hyperlink"/>
                  <w:sz w:val="20"/>
                  <w:szCs w:val="20"/>
                </w:rPr>
                <w:t>n</w:t>
              </w:r>
              <w:r w:rsidR="007A0EE5" w:rsidRPr="007A0EE5">
                <w:rPr>
                  <w:rStyle w:val="Hyperlink"/>
                  <w:sz w:val="20"/>
                  <w:szCs w:val="20"/>
                </w:rPr>
                <w:t xml:space="preserve"> case of an incident safety talk</w:t>
              </w:r>
            </w:hyperlink>
            <w:r w:rsidR="007A0EE5" w:rsidRPr="007A0EE5">
              <w:rPr>
                <w:color w:val="2F5496" w:themeColor="accent1" w:themeShade="BF"/>
                <w:sz w:val="20"/>
                <w:szCs w:val="20"/>
              </w:rPr>
              <w:t xml:space="preserve"> </w:t>
            </w:r>
          </w:p>
        </w:tc>
      </w:tr>
      <w:tr w:rsidR="008A6DEF" w14:paraId="2C0C43C2" w14:textId="423C8362" w:rsidTr="007A0EE5">
        <w:trPr>
          <w:cnfStyle w:val="000000100000" w:firstRow="0" w:lastRow="0" w:firstColumn="0" w:lastColumn="0" w:oddVBand="0" w:evenVBand="0" w:oddHBand="1" w:evenHBand="0" w:firstRowFirstColumn="0" w:firstRowLastColumn="0" w:lastRowFirstColumn="0" w:lastRowLastColumn="0"/>
          <w:trHeight w:val="143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C3427C" w14:textId="7D618FC2" w:rsidR="00AC4C2A" w:rsidRPr="00BE7657" w:rsidRDefault="00AC4C2A" w:rsidP="00A13F78">
            <w:pPr>
              <w:tabs>
                <w:tab w:val="left" w:pos="3953"/>
              </w:tabs>
              <w:jc w:val="center"/>
              <w:rPr>
                <w:b w:val="0"/>
                <w:bCs w:val="0"/>
                <w:i/>
                <w:iCs/>
                <w:sz w:val="40"/>
                <w:szCs w:val="40"/>
              </w:rPr>
            </w:pPr>
            <w:r w:rsidRPr="00BE7657">
              <w:rPr>
                <w:b w:val="0"/>
                <w:bCs w:val="0"/>
                <w:i/>
                <w:iCs/>
                <w:sz w:val="40"/>
                <w:szCs w:val="40"/>
              </w:rPr>
              <w:t>March</w:t>
            </w:r>
          </w:p>
        </w:tc>
        <w:tc>
          <w:tcPr>
            <w:tcW w:w="1771" w:type="dxa"/>
            <w:shd w:val="clear" w:color="auto" w:fill="F2F2F2" w:themeFill="background1" w:themeFillShade="F2"/>
            <w:vAlign w:val="center"/>
          </w:tcPr>
          <w:p w14:paraId="0FDA81EA" w14:textId="1FB0D878" w:rsidR="00AC4C2A" w:rsidRPr="00A55E25" w:rsidRDefault="00AC4C2A"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Emergency </w:t>
            </w:r>
            <w:r w:rsidR="00926CEE">
              <w:rPr>
                <w:color w:val="2F5496" w:themeColor="accent1" w:themeShade="BF"/>
                <w:sz w:val="24"/>
                <w:szCs w:val="24"/>
              </w:rPr>
              <w:t>action</w:t>
            </w:r>
            <w:r>
              <w:rPr>
                <w:color w:val="2F5496" w:themeColor="accent1" w:themeShade="BF"/>
                <w:sz w:val="24"/>
                <w:szCs w:val="24"/>
              </w:rPr>
              <w:t xml:space="preserve"> plan</w:t>
            </w:r>
          </w:p>
        </w:tc>
        <w:tc>
          <w:tcPr>
            <w:tcW w:w="2241" w:type="dxa"/>
            <w:shd w:val="clear" w:color="auto" w:fill="F2F2F2" w:themeFill="background1" w:themeFillShade="F2"/>
            <w:vAlign w:val="center"/>
          </w:tcPr>
          <w:p w14:paraId="4CB6B2F1" w14:textId="441D6BB2" w:rsidR="00AC4C2A" w:rsidRPr="00A55E25" w:rsidRDefault="00AC4C2A"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439" w:type="dxa"/>
            <w:shd w:val="clear" w:color="auto" w:fill="F2F2F2" w:themeFill="background1" w:themeFillShade="F2"/>
            <w:vAlign w:val="center"/>
          </w:tcPr>
          <w:p w14:paraId="5D35E605" w14:textId="77777777" w:rsidR="00AC4C2A" w:rsidRDefault="00AC4C2A"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04E375AB" w:rsidR="00AC4C2A" w:rsidRPr="00A55E25" w:rsidRDefault="00486BB0" w:rsidP="00D32BA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Cover procedures for fire, tornado, </w:t>
            </w:r>
            <w:r w:rsidR="008A6DEF">
              <w:rPr>
                <w:color w:val="2F5496" w:themeColor="accent1" w:themeShade="BF"/>
                <w:sz w:val="24"/>
                <w:szCs w:val="24"/>
              </w:rPr>
              <w:t>chemical</w:t>
            </w:r>
            <w:r>
              <w:rPr>
                <w:color w:val="2F5496" w:themeColor="accent1" w:themeShade="BF"/>
                <w:sz w:val="24"/>
                <w:szCs w:val="24"/>
              </w:rPr>
              <w:t xml:space="preserve"> leak or spill, security etc.</w:t>
            </w:r>
          </w:p>
        </w:tc>
        <w:tc>
          <w:tcPr>
            <w:tcW w:w="3563" w:type="dxa"/>
            <w:shd w:val="clear" w:color="auto" w:fill="F2F2F2" w:themeFill="background1" w:themeFillShade="F2"/>
            <w:vAlign w:val="center"/>
          </w:tcPr>
          <w:p w14:paraId="2689119C" w14:textId="5D97CFA7" w:rsidR="00AC4C2A" w:rsidRPr="007A0EE5" w:rsidRDefault="008A6DEF"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7A0EE5" w:rsidRPr="007A0EE5">
                <w:rPr>
                  <w:rStyle w:val="Hyperlink"/>
                  <w:sz w:val="20"/>
                  <w:szCs w:val="20"/>
                </w:rPr>
                <w:t>Emergency planning s</w:t>
              </w:r>
              <w:r w:rsidR="007A0EE5" w:rsidRPr="007A0EE5">
                <w:rPr>
                  <w:rStyle w:val="Hyperlink"/>
                  <w:sz w:val="20"/>
                  <w:szCs w:val="20"/>
                </w:rPr>
                <w:t>a</w:t>
              </w:r>
              <w:r w:rsidR="007A0EE5" w:rsidRPr="007A0EE5">
                <w:rPr>
                  <w:rStyle w:val="Hyperlink"/>
                  <w:sz w:val="20"/>
                  <w:szCs w:val="20"/>
                </w:rPr>
                <w:t>fety talk</w:t>
              </w:r>
            </w:hyperlink>
            <w:r w:rsidR="007A0EE5" w:rsidRPr="007A0EE5">
              <w:rPr>
                <w:color w:val="2F5496" w:themeColor="accent1" w:themeShade="BF"/>
                <w:sz w:val="20"/>
                <w:szCs w:val="20"/>
              </w:rPr>
              <w:t xml:space="preserve"> </w:t>
            </w:r>
          </w:p>
        </w:tc>
      </w:tr>
      <w:tr w:rsidR="008A6DEF" w14:paraId="6C0513A9" w14:textId="737545CA" w:rsidTr="007A0EE5">
        <w:trPr>
          <w:trHeight w:val="35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D904244" w14:textId="51078CBF" w:rsidR="00AC4C2A" w:rsidRPr="00BE7657" w:rsidRDefault="00AC4C2A" w:rsidP="00A13F78">
            <w:pPr>
              <w:tabs>
                <w:tab w:val="left" w:pos="3953"/>
              </w:tabs>
              <w:jc w:val="center"/>
              <w:rPr>
                <w:b w:val="0"/>
                <w:bCs w:val="0"/>
                <w:i/>
                <w:iCs/>
                <w:sz w:val="40"/>
                <w:szCs w:val="40"/>
              </w:rPr>
            </w:pPr>
            <w:r w:rsidRPr="00BE7657">
              <w:rPr>
                <w:b w:val="0"/>
                <w:bCs w:val="0"/>
                <w:i/>
                <w:iCs/>
                <w:sz w:val="40"/>
                <w:szCs w:val="40"/>
              </w:rPr>
              <w:t>April</w:t>
            </w:r>
          </w:p>
        </w:tc>
        <w:tc>
          <w:tcPr>
            <w:tcW w:w="1771" w:type="dxa"/>
            <w:shd w:val="clear" w:color="auto" w:fill="D9D9D9" w:themeFill="background1" w:themeFillShade="D9"/>
            <w:vAlign w:val="center"/>
          </w:tcPr>
          <w:p w14:paraId="524B0DE8" w14:textId="5990CC4D" w:rsidR="00AC4C2A" w:rsidRPr="009C736C"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2241" w:type="dxa"/>
            <w:shd w:val="clear" w:color="auto" w:fill="D9D9D9" w:themeFill="background1" w:themeFillShade="D9"/>
            <w:vAlign w:val="center"/>
          </w:tcPr>
          <w:p w14:paraId="24616A01" w14:textId="7EB5A3DA" w:rsidR="00AC4C2A" w:rsidRPr="009C736C"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439" w:type="dxa"/>
            <w:shd w:val="clear" w:color="auto" w:fill="D9D9D9" w:themeFill="background1" w:themeFillShade="D9"/>
            <w:vAlign w:val="center"/>
          </w:tcPr>
          <w:p w14:paraId="7503750F" w14:textId="77777777" w:rsidR="00AC4C2A" w:rsidRDefault="00AC4C2A"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AC4C2A" w:rsidRDefault="00AC4C2A"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AC4C2A" w:rsidRPr="004E4689"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563" w:type="dxa"/>
            <w:shd w:val="clear" w:color="auto" w:fill="D9D9D9" w:themeFill="background1" w:themeFillShade="D9"/>
            <w:vAlign w:val="center"/>
          </w:tcPr>
          <w:p w14:paraId="5804C610" w14:textId="77777777" w:rsidR="00AC4C2A" w:rsidRDefault="008A6DEF"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7A0EE5" w:rsidRPr="007A0EE5">
                <w:rPr>
                  <w:rStyle w:val="Hyperlink"/>
                  <w:sz w:val="20"/>
                  <w:szCs w:val="20"/>
                </w:rPr>
                <w:t>Back safe</w:t>
              </w:r>
              <w:r w:rsidR="007A0EE5" w:rsidRPr="007A0EE5">
                <w:rPr>
                  <w:rStyle w:val="Hyperlink"/>
                  <w:sz w:val="20"/>
                  <w:szCs w:val="20"/>
                </w:rPr>
                <w:t>t</w:t>
              </w:r>
              <w:r w:rsidR="007A0EE5" w:rsidRPr="007A0EE5">
                <w:rPr>
                  <w:rStyle w:val="Hyperlink"/>
                  <w:sz w:val="20"/>
                  <w:szCs w:val="20"/>
                </w:rPr>
                <w:t>y talk</w:t>
              </w:r>
            </w:hyperlink>
            <w:r w:rsidR="007A0EE5" w:rsidRPr="007A0EE5">
              <w:rPr>
                <w:color w:val="2F5496" w:themeColor="accent1" w:themeShade="BF"/>
                <w:sz w:val="20"/>
                <w:szCs w:val="20"/>
              </w:rPr>
              <w:t xml:space="preserve"> </w:t>
            </w:r>
          </w:p>
          <w:p w14:paraId="75035875" w14:textId="4A2F2A94" w:rsidR="0087761B" w:rsidRPr="007A0EE5" w:rsidRDefault="0087761B"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Pr="006D17F8">
                <w:rPr>
                  <w:rStyle w:val="Hyperlink"/>
                  <w:sz w:val="20"/>
                  <w:szCs w:val="20"/>
                </w:rPr>
                <w:t>Tips for sa</w:t>
              </w:r>
              <w:r w:rsidRPr="006D17F8">
                <w:rPr>
                  <w:rStyle w:val="Hyperlink"/>
                  <w:sz w:val="20"/>
                  <w:szCs w:val="20"/>
                </w:rPr>
                <w:t>f</w:t>
              </w:r>
              <w:r w:rsidRPr="006D17F8">
                <w:rPr>
                  <w:rStyle w:val="Hyperlink"/>
                  <w:sz w:val="20"/>
                  <w:szCs w:val="20"/>
                </w:rPr>
                <w:t>e lifting safety talk</w:t>
              </w:r>
            </w:hyperlink>
          </w:p>
        </w:tc>
      </w:tr>
      <w:tr w:rsidR="008A6DEF" w14:paraId="49BD1C92" w14:textId="1C6566EF" w:rsidTr="007A0EE5">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19D01A4E" w14:textId="3EBC4BC1" w:rsidR="00AC4C2A" w:rsidRPr="00BE7657" w:rsidRDefault="00AC4C2A" w:rsidP="009C736C">
            <w:pPr>
              <w:tabs>
                <w:tab w:val="left" w:pos="3953"/>
              </w:tabs>
              <w:jc w:val="center"/>
              <w:rPr>
                <w:b w:val="0"/>
                <w:bCs w:val="0"/>
                <w:i/>
                <w:iCs/>
                <w:sz w:val="40"/>
                <w:szCs w:val="40"/>
              </w:rPr>
            </w:pPr>
            <w:r w:rsidRPr="00BE7657">
              <w:rPr>
                <w:b w:val="0"/>
                <w:bCs w:val="0"/>
                <w:i/>
                <w:iCs/>
                <w:sz w:val="40"/>
                <w:szCs w:val="40"/>
              </w:rPr>
              <w:lastRenderedPageBreak/>
              <w:t>May</w:t>
            </w:r>
          </w:p>
        </w:tc>
        <w:tc>
          <w:tcPr>
            <w:tcW w:w="1771" w:type="dxa"/>
            <w:shd w:val="clear" w:color="auto" w:fill="F2F2F2" w:themeFill="background1" w:themeFillShade="F2"/>
            <w:vAlign w:val="center"/>
          </w:tcPr>
          <w:p w14:paraId="5F8DE8FE" w14:textId="70C991AF" w:rsidR="00AC4C2A" w:rsidRPr="00C44428"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41" w:type="dxa"/>
            <w:shd w:val="clear" w:color="auto" w:fill="F2F2F2" w:themeFill="background1" w:themeFillShade="F2"/>
            <w:vAlign w:val="center"/>
          </w:tcPr>
          <w:p w14:paraId="62303D20" w14:textId="4ACC08D3" w:rsidR="00AC4C2A" w:rsidRPr="00C44428" w:rsidRDefault="00D32BA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439" w:type="dxa"/>
            <w:shd w:val="clear" w:color="auto" w:fill="F2F2F2" w:themeFill="background1" w:themeFillShade="F2"/>
            <w:vAlign w:val="center"/>
          </w:tcPr>
          <w:p w14:paraId="28F0ED8C" w14:textId="77777777" w:rsidR="00D32BA5" w:rsidRDefault="00D32BA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D32BA5" w:rsidRDefault="00D32BA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40B914BE" w:rsidR="0087761B" w:rsidRPr="00AE1E17" w:rsidRDefault="00D32BA5" w:rsidP="00AE1E1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tc>
        <w:tc>
          <w:tcPr>
            <w:tcW w:w="3563" w:type="dxa"/>
            <w:shd w:val="clear" w:color="auto" w:fill="F2F2F2" w:themeFill="background1" w:themeFillShade="F2"/>
            <w:vAlign w:val="center"/>
          </w:tcPr>
          <w:p w14:paraId="12F2D62D" w14:textId="77777777" w:rsidR="00AC4C2A" w:rsidRDefault="008A6DEF"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sidR="007A0EE5" w:rsidRPr="007A0EE5">
                <w:rPr>
                  <w:rStyle w:val="Hyperlink"/>
                  <w:sz w:val="20"/>
                  <w:szCs w:val="20"/>
                </w:rPr>
                <w:t>Chemical handling safety talk</w:t>
              </w:r>
            </w:hyperlink>
            <w:r w:rsidR="007A0EE5" w:rsidRPr="007A0EE5">
              <w:rPr>
                <w:color w:val="2F5496" w:themeColor="accent1" w:themeShade="BF"/>
                <w:sz w:val="20"/>
                <w:szCs w:val="20"/>
              </w:rPr>
              <w:t xml:space="preserve"> </w:t>
            </w:r>
          </w:p>
          <w:p w14:paraId="792A9DFC" w14:textId="5403CB1C" w:rsidR="00E37516" w:rsidRPr="00AE1E17" w:rsidRDefault="008A6DEF" w:rsidP="00AE1E1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7A0EE5">
                <w:rPr>
                  <w:rStyle w:val="Hyperlink"/>
                  <w:sz w:val="20"/>
                  <w:szCs w:val="20"/>
                </w:rPr>
                <w:t>Reading safety data sheets</w:t>
              </w:r>
            </w:hyperlink>
            <w:r w:rsidR="007A0EE5">
              <w:rPr>
                <w:color w:val="2F5496" w:themeColor="accent1" w:themeShade="BF"/>
                <w:sz w:val="20"/>
                <w:szCs w:val="20"/>
              </w:rPr>
              <w:t xml:space="preserve"> </w:t>
            </w:r>
            <w:r w:rsidR="00E37516" w:rsidRPr="00AE1E17">
              <w:rPr>
                <w:color w:val="2F5496" w:themeColor="accent1" w:themeShade="BF"/>
                <w:sz w:val="20"/>
                <w:szCs w:val="20"/>
              </w:rPr>
              <w:t xml:space="preserve"> </w:t>
            </w:r>
          </w:p>
        </w:tc>
      </w:tr>
      <w:tr w:rsidR="008A6DEF" w14:paraId="71685C42" w14:textId="72FBD178" w:rsidTr="006D17F8">
        <w:trPr>
          <w:trHeight w:val="1736"/>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6FDEBF8" w14:textId="4F9FF1F3" w:rsidR="00AC4C2A" w:rsidRPr="00BE7657" w:rsidRDefault="00AC4C2A" w:rsidP="00A13F78">
            <w:pPr>
              <w:tabs>
                <w:tab w:val="left" w:pos="3953"/>
              </w:tabs>
              <w:jc w:val="center"/>
              <w:rPr>
                <w:b w:val="0"/>
                <w:bCs w:val="0"/>
                <w:i/>
                <w:iCs/>
                <w:sz w:val="40"/>
                <w:szCs w:val="40"/>
              </w:rPr>
            </w:pPr>
            <w:r w:rsidRPr="00BE7657">
              <w:rPr>
                <w:b w:val="0"/>
                <w:bCs w:val="0"/>
                <w:i/>
                <w:iCs/>
                <w:sz w:val="40"/>
                <w:szCs w:val="40"/>
              </w:rPr>
              <w:t>June</w:t>
            </w:r>
          </w:p>
        </w:tc>
        <w:tc>
          <w:tcPr>
            <w:tcW w:w="1771" w:type="dxa"/>
            <w:shd w:val="clear" w:color="auto" w:fill="D9D9D9" w:themeFill="background1" w:themeFillShade="D9"/>
            <w:vAlign w:val="center"/>
          </w:tcPr>
          <w:p w14:paraId="06528E9F" w14:textId="1F8B365E" w:rsidR="00AC4C2A" w:rsidRPr="004E4689"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41" w:type="dxa"/>
            <w:shd w:val="clear" w:color="auto" w:fill="D9D9D9" w:themeFill="background1" w:themeFillShade="D9"/>
            <w:vAlign w:val="center"/>
          </w:tcPr>
          <w:p w14:paraId="28361140" w14:textId="43C16CB6" w:rsidR="00AC4C2A" w:rsidRPr="004E4689"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7EB9B18A" w14:textId="77777777" w:rsidR="00AC4C2A"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34DCE741" w14:textId="4871CCE1" w:rsidR="00AC4C2A"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w:t>
            </w:r>
            <w:r w:rsidR="00D32BA5">
              <w:rPr>
                <w:color w:val="2F5496" w:themeColor="accent1" w:themeShade="BF"/>
                <w:sz w:val="24"/>
                <w:szCs w:val="24"/>
              </w:rPr>
              <w:t xml:space="preserve"> </w:t>
            </w:r>
            <w:r>
              <w:rPr>
                <w:color w:val="2F5496" w:themeColor="accent1" w:themeShade="BF"/>
                <w:sz w:val="24"/>
                <w:szCs w:val="24"/>
              </w:rPr>
              <w:t>housekeeping practices</w:t>
            </w:r>
          </w:p>
          <w:p w14:paraId="3D409386" w14:textId="29DA4F12" w:rsidR="00AC4C2A" w:rsidRPr="00BD72AF" w:rsidRDefault="00AC4C2A" w:rsidP="00D32BA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Considering weather conditions </w:t>
            </w:r>
            <w:r w:rsidR="00486BB0">
              <w:rPr>
                <w:color w:val="2F5496" w:themeColor="accent1" w:themeShade="BF"/>
                <w:sz w:val="24"/>
                <w:szCs w:val="24"/>
              </w:rPr>
              <w:t xml:space="preserve">and cleaning practices </w:t>
            </w:r>
            <w:r>
              <w:rPr>
                <w:color w:val="2F5496" w:themeColor="accent1" w:themeShade="BF"/>
                <w:sz w:val="24"/>
                <w:szCs w:val="24"/>
              </w:rPr>
              <w:t xml:space="preserve">that can cause </w:t>
            </w:r>
            <w:r w:rsidR="00D32BA5">
              <w:rPr>
                <w:color w:val="2F5496" w:themeColor="accent1" w:themeShade="BF"/>
                <w:sz w:val="24"/>
                <w:szCs w:val="24"/>
              </w:rPr>
              <w:t>slip hazards</w:t>
            </w:r>
          </w:p>
        </w:tc>
        <w:tc>
          <w:tcPr>
            <w:tcW w:w="3563" w:type="dxa"/>
            <w:shd w:val="clear" w:color="auto" w:fill="D9D9D9" w:themeFill="background1" w:themeFillShade="D9"/>
            <w:vAlign w:val="center"/>
          </w:tcPr>
          <w:p w14:paraId="3F4AF81D" w14:textId="77777777" w:rsidR="006D17F8" w:rsidRDefault="008A6DEF" w:rsidP="006D17F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007A0EE5" w:rsidRPr="007A0EE5">
                <w:rPr>
                  <w:rStyle w:val="Hyperlink"/>
                  <w:sz w:val="20"/>
                  <w:szCs w:val="20"/>
                </w:rPr>
                <w:t>Common slip trip and fall hazards safety talk</w:t>
              </w:r>
            </w:hyperlink>
            <w:r w:rsidR="007A0EE5" w:rsidRPr="007A0EE5">
              <w:rPr>
                <w:color w:val="2F5496" w:themeColor="accent1" w:themeShade="BF"/>
                <w:sz w:val="20"/>
                <w:szCs w:val="20"/>
              </w:rPr>
              <w:t xml:space="preserve"> </w:t>
            </w:r>
          </w:p>
          <w:p w14:paraId="419FCB6D" w14:textId="3A1D53E4" w:rsidR="0087761B" w:rsidRPr="006D17F8" w:rsidRDefault="0087761B" w:rsidP="006D17F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Pr>
                  <w:rStyle w:val="Hyperlink"/>
                  <w:sz w:val="20"/>
                  <w:szCs w:val="20"/>
                </w:rPr>
                <w:t>Wet and slippery surfaces safety talk</w:t>
              </w:r>
            </w:hyperlink>
          </w:p>
        </w:tc>
      </w:tr>
      <w:tr w:rsidR="008A6DEF" w14:paraId="531A52CA" w14:textId="2A4BDE8E" w:rsidTr="006D17F8">
        <w:trPr>
          <w:cnfStyle w:val="000000100000" w:firstRow="0" w:lastRow="0" w:firstColumn="0" w:lastColumn="0" w:oddVBand="0" w:evenVBand="0" w:oddHBand="1" w:evenHBand="0" w:firstRowFirstColumn="0" w:firstRowLastColumn="0" w:lastRowFirstColumn="0" w:lastRowLastColumn="0"/>
          <w:trHeight w:val="2033"/>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4BA85559" w14:textId="158D737A" w:rsidR="00996208" w:rsidRPr="00BE7657" w:rsidRDefault="00996208" w:rsidP="00996208">
            <w:pPr>
              <w:tabs>
                <w:tab w:val="left" w:pos="3953"/>
              </w:tabs>
              <w:jc w:val="center"/>
              <w:rPr>
                <w:b w:val="0"/>
                <w:bCs w:val="0"/>
                <w:i/>
                <w:iCs/>
                <w:sz w:val="40"/>
                <w:szCs w:val="40"/>
              </w:rPr>
            </w:pPr>
            <w:r w:rsidRPr="00BE7657">
              <w:rPr>
                <w:b w:val="0"/>
                <w:bCs w:val="0"/>
                <w:i/>
                <w:iCs/>
                <w:sz w:val="40"/>
                <w:szCs w:val="40"/>
              </w:rPr>
              <w:t>July</w:t>
            </w:r>
          </w:p>
        </w:tc>
        <w:tc>
          <w:tcPr>
            <w:tcW w:w="1771" w:type="dxa"/>
            <w:shd w:val="clear" w:color="auto" w:fill="F2F2F2" w:themeFill="background1" w:themeFillShade="F2"/>
            <w:vAlign w:val="center"/>
          </w:tcPr>
          <w:p w14:paraId="13DF1D76" w14:textId="553F16D5"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41" w:type="dxa"/>
            <w:shd w:val="clear" w:color="auto" w:fill="F2F2F2" w:themeFill="background1" w:themeFillShade="F2"/>
            <w:vAlign w:val="center"/>
          </w:tcPr>
          <w:p w14:paraId="717A0172" w14:textId="705BDB91"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439" w:type="dxa"/>
            <w:shd w:val="clear" w:color="auto" w:fill="F2F2F2" w:themeFill="background1" w:themeFillShade="F2"/>
            <w:vAlign w:val="center"/>
          </w:tcPr>
          <w:p w14:paraId="0F0342FD"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0B2D9A63" w14:textId="36F527C8"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Set up </w:t>
            </w:r>
            <w:r w:rsidR="008A6DEF">
              <w:rPr>
                <w:color w:val="2F5496" w:themeColor="accent1" w:themeShade="BF"/>
                <w:sz w:val="24"/>
                <w:szCs w:val="24"/>
              </w:rPr>
              <w:t>workstation</w:t>
            </w:r>
            <w:r>
              <w:rPr>
                <w:color w:val="2F5496" w:themeColor="accent1" w:themeShade="BF"/>
                <w:sz w:val="24"/>
                <w:szCs w:val="24"/>
              </w:rPr>
              <w:t xml:space="preserve"> to be ergonomically correct</w:t>
            </w:r>
          </w:p>
          <w:p w14:paraId="6F887D76"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257E7315" w14:textId="77777777" w:rsidR="00996208" w:rsidRDefault="00996208" w:rsidP="0099620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p w14:paraId="70965A7D" w14:textId="1976C842" w:rsidR="0087761B" w:rsidRPr="00B07BA8" w:rsidRDefault="0087761B" w:rsidP="0099620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perform repetitive work safely and effectively</w:t>
            </w:r>
          </w:p>
        </w:tc>
        <w:tc>
          <w:tcPr>
            <w:tcW w:w="3563" w:type="dxa"/>
            <w:shd w:val="clear" w:color="auto" w:fill="F2F2F2" w:themeFill="background1" w:themeFillShade="F2"/>
            <w:vAlign w:val="center"/>
          </w:tcPr>
          <w:p w14:paraId="35A596DC" w14:textId="77777777" w:rsidR="0087761B" w:rsidRPr="00486BB0" w:rsidRDefault="0087761B" w:rsidP="00486BB0">
            <w:pPr>
              <w:pStyle w:val="ListParagraph"/>
              <w:numPr>
                <w:ilvl w:val="0"/>
                <w:numId w:val="2"/>
              </w:numPr>
              <w:tabs>
                <w:tab w:val="left" w:pos="3953"/>
              </w:tabs>
              <w:ind w:left="39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7" w:history="1">
              <w:r>
                <w:rPr>
                  <w:rStyle w:val="Hyperlink"/>
                  <w:sz w:val="20"/>
                  <w:szCs w:val="20"/>
                </w:rPr>
                <w:t>Repetitive motion safety talk</w:t>
              </w:r>
            </w:hyperlink>
          </w:p>
          <w:p w14:paraId="3BA5ABC7" w14:textId="032E5BBB" w:rsidR="00486BB0" w:rsidRPr="007A0EE5" w:rsidRDefault="00486BB0" w:rsidP="00486BB0">
            <w:pPr>
              <w:pStyle w:val="ListParagraph"/>
              <w:numPr>
                <w:ilvl w:val="0"/>
                <w:numId w:val="2"/>
              </w:numPr>
              <w:tabs>
                <w:tab w:val="left" w:pos="3953"/>
              </w:tabs>
              <w:ind w:left="39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Pr>
                  <w:rStyle w:val="Hyperlink"/>
                  <w:sz w:val="20"/>
                  <w:szCs w:val="20"/>
                </w:rPr>
                <w:t>The term "Ergonomics"</w:t>
              </w:r>
            </w:hyperlink>
            <w:r>
              <w:rPr>
                <w:color w:val="2F5496" w:themeColor="accent1" w:themeShade="BF"/>
                <w:sz w:val="20"/>
                <w:szCs w:val="20"/>
              </w:rPr>
              <w:t xml:space="preserve"> </w:t>
            </w:r>
          </w:p>
        </w:tc>
      </w:tr>
      <w:tr w:rsidR="008A6DEF" w14:paraId="4699E5CF" w14:textId="5DBBC1FD" w:rsidTr="006D17F8">
        <w:trPr>
          <w:trHeight w:val="2006"/>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A80237" w14:textId="3D4BF6A2" w:rsidR="00AC4C2A" w:rsidRPr="00BE7657" w:rsidRDefault="00AC4C2A" w:rsidP="007959E0">
            <w:pPr>
              <w:tabs>
                <w:tab w:val="left" w:pos="3953"/>
              </w:tabs>
              <w:jc w:val="center"/>
              <w:rPr>
                <w:b w:val="0"/>
                <w:bCs w:val="0"/>
                <w:i/>
                <w:iCs/>
                <w:sz w:val="40"/>
                <w:szCs w:val="40"/>
              </w:rPr>
            </w:pPr>
            <w:r w:rsidRPr="00BE7657">
              <w:rPr>
                <w:b w:val="0"/>
                <w:bCs w:val="0"/>
                <w:i/>
                <w:iCs/>
                <w:sz w:val="40"/>
                <w:szCs w:val="40"/>
              </w:rPr>
              <w:t>August</w:t>
            </w:r>
          </w:p>
        </w:tc>
        <w:tc>
          <w:tcPr>
            <w:tcW w:w="1771" w:type="dxa"/>
            <w:shd w:val="clear" w:color="auto" w:fill="D9D9D9" w:themeFill="background1" w:themeFillShade="D9"/>
            <w:vAlign w:val="center"/>
          </w:tcPr>
          <w:p w14:paraId="7A69D82F" w14:textId="6B64F32B" w:rsidR="00AC4C2A" w:rsidRPr="001B4148" w:rsidRDefault="00AC4C2A"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2241" w:type="dxa"/>
            <w:shd w:val="clear" w:color="auto" w:fill="D9D9D9" w:themeFill="background1" w:themeFillShade="D9"/>
            <w:vAlign w:val="center"/>
          </w:tcPr>
          <w:p w14:paraId="49978BF8" w14:textId="2A167F49" w:rsidR="00AC4C2A" w:rsidRPr="001B4148" w:rsidRDefault="00D32BA5"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459C99C" w14:textId="77777777" w:rsidR="00AC4C2A" w:rsidRDefault="00D32BA5"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Training should cover how to react to and deal with a physical or verbal threat or disruptive behavior as well as how to trigger alarm</w:t>
            </w:r>
            <w:r>
              <w:rPr>
                <w:color w:val="2F5496" w:themeColor="accent1" w:themeShade="BF"/>
                <w:sz w:val="24"/>
                <w:szCs w:val="24"/>
              </w:rPr>
              <w:t xml:space="preserve"> and </w:t>
            </w:r>
            <w:r w:rsidRPr="00D32BA5">
              <w:rPr>
                <w:color w:val="2F5496" w:themeColor="accent1" w:themeShade="BF"/>
                <w:sz w:val="24"/>
                <w:szCs w:val="24"/>
              </w:rPr>
              <w:t>notify others</w:t>
            </w:r>
          </w:p>
          <w:p w14:paraId="55E17D89" w14:textId="5338C89E" w:rsidR="00AE2454" w:rsidRPr="004E58D0" w:rsidRDefault="00AE2454"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3563" w:type="dxa"/>
            <w:shd w:val="clear" w:color="auto" w:fill="D9D9D9" w:themeFill="background1" w:themeFillShade="D9"/>
            <w:vAlign w:val="center"/>
          </w:tcPr>
          <w:p w14:paraId="070DF8CE" w14:textId="57EF808E" w:rsidR="00AC4C2A" w:rsidRPr="006D17F8" w:rsidRDefault="008A6DEF"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6D17F8" w:rsidRPr="006D17F8">
                <w:rPr>
                  <w:rStyle w:val="Hyperlink"/>
                  <w:sz w:val="20"/>
                  <w:szCs w:val="20"/>
                </w:rPr>
                <w:t>Workplace violence safety</w:t>
              </w:r>
              <w:r w:rsidR="006D17F8" w:rsidRPr="006D17F8">
                <w:rPr>
                  <w:rStyle w:val="Hyperlink"/>
                  <w:sz w:val="20"/>
                  <w:szCs w:val="20"/>
                </w:rPr>
                <w:t xml:space="preserve"> </w:t>
              </w:r>
              <w:r w:rsidR="006D17F8" w:rsidRPr="006D17F8">
                <w:rPr>
                  <w:rStyle w:val="Hyperlink"/>
                  <w:sz w:val="20"/>
                  <w:szCs w:val="20"/>
                </w:rPr>
                <w:t>talk</w:t>
              </w:r>
            </w:hyperlink>
            <w:r w:rsidR="006D17F8" w:rsidRPr="006D17F8">
              <w:rPr>
                <w:color w:val="2F5496" w:themeColor="accent1" w:themeShade="BF"/>
                <w:sz w:val="20"/>
                <w:szCs w:val="20"/>
              </w:rPr>
              <w:t xml:space="preserve"> </w:t>
            </w:r>
          </w:p>
        </w:tc>
      </w:tr>
      <w:tr w:rsidR="008A6DEF" w14:paraId="69D06C27" w14:textId="3E0EADE9" w:rsidTr="007A0EE5">
        <w:trPr>
          <w:cnfStyle w:val="000000100000" w:firstRow="0" w:lastRow="0" w:firstColumn="0" w:lastColumn="0" w:oddVBand="0" w:evenVBand="0" w:oddHBand="1" w:evenHBand="0" w:firstRowFirstColumn="0" w:firstRowLastColumn="0" w:lastRowFirstColumn="0" w:lastRowLastColumn="0"/>
          <w:trHeight w:val="193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87284C6" w14:textId="7ACDCBCA" w:rsidR="00996208" w:rsidRPr="004E58D0" w:rsidRDefault="00996208" w:rsidP="00996208">
            <w:pPr>
              <w:tabs>
                <w:tab w:val="left" w:pos="3953"/>
              </w:tabs>
              <w:jc w:val="center"/>
              <w:rPr>
                <w:b w:val="0"/>
                <w:bCs w:val="0"/>
                <w:i/>
                <w:iCs/>
                <w:sz w:val="40"/>
                <w:szCs w:val="40"/>
              </w:rPr>
            </w:pPr>
            <w:r w:rsidRPr="004E58D0">
              <w:rPr>
                <w:b w:val="0"/>
                <w:bCs w:val="0"/>
                <w:i/>
                <w:iCs/>
                <w:sz w:val="40"/>
                <w:szCs w:val="40"/>
              </w:rPr>
              <w:t>September</w:t>
            </w:r>
          </w:p>
        </w:tc>
        <w:tc>
          <w:tcPr>
            <w:tcW w:w="1771" w:type="dxa"/>
            <w:shd w:val="clear" w:color="auto" w:fill="F2F2F2" w:themeFill="background1" w:themeFillShade="F2"/>
            <w:vAlign w:val="center"/>
          </w:tcPr>
          <w:p w14:paraId="0C5C7C9F" w14:textId="70632B46" w:rsidR="00996208"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 stool</w:t>
            </w:r>
            <w:r w:rsidR="0087761B">
              <w:rPr>
                <w:color w:val="2F5496" w:themeColor="accent1" w:themeShade="BF"/>
                <w:sz w:val="24"/>
                <w:szCs w:val="24"/>
              </w:rPr>
              <w:t>, step ladders and portable scaffold</w:t>
            </w:r>
          </w:p>
        </w:tc>
        <w:tc>
          <w:tcPr>
            <w:tcW w:w="2241" w:type="dxa"/>
            <w:shd w:val="clear" w:color="auto" w:fill="F2F2F2" w:themeFill="background1" w:themeFillShade="F2"/>
            <w:vAlign w:val="center"/>
          </w:tcPr>
          <w:p w14:paraId="7175E8AB" w14:textId="6C484978" w:rsidR="00AE1E17"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E09DF">
              <w:rPr>
                <w:color w:val="2F5496" w:themeColor="accent1" w:themeShade="BF"/>
                <w:sz w:val="24"/>
                <w:szCs w:val="24"/>
              </w:rPr>
              <w:t xml:space="preserve">29 CFR </w:t>
            </w:r>
            <w:r w:rsidR="00AE1E17">
              <w:rPr>
                <w:color w:val="2F5496" w:themeColor="accent1" w:themeShade="BF"/>
                <w:sz w:val="24"/>
                <w:szCs w:val="24"/>
              </w:rPr>
              <w:t xml:space="preserve">1910.23 and </w:t>
            </w:r>
          </w:p>
          <w:p w14:paraId="53258753" w14:textId="67E743A7" w:rsidR="00996208" w:rsidRDefault="00AE1E17"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E1E17">
              <w:rPr>
                <w:color w:val="2F5496" w:themeColor="accent1" w:themeShade="BF"/>
                <w:sz w:val="24"/>
                <w:szCs w:val="24"/>
              </w:rPr>
              <w:t>29 CFR 19</w:t>
            </w:r>
            <w:r>
              <w:rPr>
                <w:color w:val="2F5496" w:themeColor="accent1" w:themeShade="BF"/>
                <w:sz w:val="24"/>
                <w:szCs w:val="24"/>
              </w:rPr>
              <w:t>10.27</w:t>
            </w:r>
          </w:p>
        </w:tc>
        <w:tc>
          <w:tcPr>
            <w:tcW w:w="4439" w:type="dxa"/>
            <w:shd w:val="clear" w:color="auto" w:fill="F2F2F2" w:themeFill="background1" w:themeFillShade="F2"/>
            <w:vAlign w:val="center"/>
          </w:tcPr>
          <w:p w14:paraId="72035A8C" w14:textId="27800A47" w:rsidR="00996208"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7617045B" w14:textId="0EF9C131" w:rsidR="0087761B" w:rsidRDefault="0087761B"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Scaffold safety</w:t>
            </w:r>
          </w:p>
          <w:p w14:paraId="05B5B289" w14:textId="77777777" w:rsidR="00996208"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268EE70C" w14:textId="77777777" w:rsidR="00996208" w:rsidRPr="00AE2454"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Items not to use in place of</w:t>
            </w:r>
          </w:p>
          <w:p w14:paraId="61C55165" w14:textId="53427074" w:rsidR="00996208" w:rsidRPr="00AE2454" w:rsidRDefault="00996208" w:rsidP="00996208">
            <w:pPr>
              <w:pStyle w:val="ListParagraph"/>
              <w:numPr>
                <w:ilvl w:val="0"/>
                <w:numId w:val="11"/>
              </w:numPr>
              <w:tabs>
                <w:tab w:val="left" w:pos="3953"/>
              </w:tabs>
              <w:ind w:left="344" w:hanging="36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3563" w:type="dxa"/>
            <w:shd w:val="clear" w:color="auto" w:fill="F2F2F2" w:themeFill="background1" w:themeFillShade="F2"/>
            <w:vAlign w:val="center"/>
          </w:tcPr>
          <w:p w14:paraId="5BF0E6F2" w14:textId="77777777" w:rsidR="00996208" w:rsidRDefault="008A6DEF"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007A0EE5" w:rsidRPr="007A0EE5">
                <w:rPr>
                  <w:rStyle w:val="Hyperlink"/>
                  <w:sz w:val="20"/>
                  <w:szCs w:val="20"/>
                </w:rPr>
                <w:t>Portable step ladder safety talk</w:t>
              </w:r>
            </w:hyperlink>
            <w:r w:rsidR="007A0EE5" w:rsidRPr="007A0EE5">
              <w:rPr>
                <w:color w:val="2F5496" w:themeColor="accent1" w:themeShade="BF"/>
                <w:sz w:val="20"/>
                <w:szCs w:val="20"/>
              </w:rPr>
              <w:t xml:space="preserve"> </w:t>
            </w:r>
          </w:p>
          <w:p w14:paraId="54328A87" w14:textId="11D40107" w:rsidR="00AE1E17" w:rsidRPr="007A0EE5" w:rsidRDefault="00AE1E17"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Narrow frame scaffolding safety talk</w:t>
              </w:r>
            </w:hyperlink>
            <w:r>
              <w:rPr>
                <w:color w:val="2F5496" w:themeColor="accent1" w:themeShade="BF"/>
                <w:sz w:val="20"/>
                <w:szCs w:val="20"/>
              </w:rPr>
              <w:t xml:space="preserve"> </w:t>
            </w:r>
          </w:p>
        </w:tc>
      </w:tr>
      <w:tr w:rsidR="008A6DEF" w14:paraId="2BAD31A2" w14:textId="31F93070" w:rsidTr="007A0EE5">
        <w:trPr>
          <w:trHeight w:val="112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C3DD39D" w14:textId="24A416B5" w:rsidR="00AC4C2A" w:rsidRPr="00BE7657" w:rsidRDefault="00AC4C2A" w:rsidP="004E58D0">
            <w:pPr>
              <w:tabs>
                <w:tab w:val="left" w:pos="3953"/>
              </w:tabs>
              <w:jc w:val="center"/>
              <w:rPr>
                <w:b w:val="0"/>
                <w:bCs w:val="0"/>
                <w:i/>
                <w:iCs/>
                <w:sz w:val="40"/>
                <w:szCs w:val="40"/>
              </w:rPr>
            </w:pPr>
            <w:r w:rsidRPr="00BE7657">
              <w:rPr>
                <w:b w:val="0"/>
                <w:bCs w:val="0"/>
                <w:i/>
                <w:iCs/>
                <w:sz w:val="40"/>
                <w:szCs w:val="40"/>
              </w:rPr>
              <w:lastRenderedPageBreak/>
              <w:t>October</w:t>
            </w:r>
          </w:p>
        </w:tc>
        <w:tc>
          <w:tcPr>
            <w:tcW w:w="1771" w:type="dxa"/>
            <w:shd w:val="clear" w:color="auto" w:fill="D9D9D9" w:themeFill="background1" w:themeFillShade="D9"/>
            <w:vAlign w:val="center"/>
          </w:tcPr>
          <w:p w14:paraId="4AEC1F07" w14:textId="5E2198AE" w:rsidR="00AC4C2A" w:rsidRPr="004E4689" w:rsidRDefault="0087761B"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c>
          <w:tcPr>
            <w:tcW w:w="2241" w:type="dxa"/>
            <w:shd w:val="clear" w:color="auto" w:fill="D9D9D9" w:themeFill="background1" w:themeFillShade="D9"/>
            <w:vAlign w:val="center"/>
          </w:tcPr>
          <w:p w14:paraId="5F6F2615" w14:textId="405EF7D7" w:rsidR="00AC4C2A" w:rsidRPr="004E4689" w:rsidRDefault="00AE1E17"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1910.132</w:t>
            </w:r>
          </w:p>
        </w:tc>
        <w:tc>
          <w:tcPr>
            <w:tcW w:w="4439" w:type="dxa"/>
            <w:shd w:val="clear" w:color="auto" w:fill="D9D9D9" w:themeFill="background1" w:themeFillShade="D9"/>
            <w:vAlign w:val="center"/>
          </w:tcPr>
          <w:p w14:paraId="1C031432" w14:textId="77777777" w:rsidR="0087761B" w:rsidRDefault="00AE1E17" w:rsidP="00AE1E17">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Required personal protective equipment for operations including eyes, hands, feet and body</w:t>
            </w:r>
          </w:p>
          <w:p w14:paraId="4614EBF7" w14:textId="1BEF7086" w:rsidR="00AE1E17" w:rsidRPr="00AE1E17" w:rsidRDefault="00AE1E17" w:rsidP="00AE1E17">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Storage, cleaning and disposal</w:t>
            </w:r>
          </w:p>
        </w:tc>
        <w:tc>
          <w:tcPr>
            <w:tcW w:w="3563" w:type="dxa"/>
            <w:shd w:val="clear" w:color="auto" w:fill="D9D9D9" w:themeFill="background1" w:themeFillShade="D9"/>
            <w:vAlign w:val="center"/>
          </w:tcPr>
          <w:p w14:paraId="589B299A" w14:textId="77777777" w:rsidR="008A6DEF" w:rsidRDefault="008A6DEF"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Personal protective equipment- Medical Cannabis safety talk</w:t>
              </w:r>
            </w:hyperlink>
          </w:p>
          <w:p w14:paraId="3FC418E5" w14:textId="08A89F2A" w:rsidR="00AC4C2A" w:rsidRPr="006D17F8" w:rsidRDefault="008A6DEF"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Medical Cannabis- UV exposure safety talk</w:t>
              </w:r>
            </w:hyperlink>
            <w:r>
              <w:rPr>
                <w:color w:val="2F5496" w:themeColor="accent1" w:themeShade="BF"/>
                <w:sz w:val="20"/>
                <w:szCs w:val="20"/>
              </w:rPr>
              <w:t xml:space="preserve">  </w:t>
            </w:r>
          </w:p>
        </w:tc>
      </w:tr>
      <w:tr w:rsidR="008A6DEF" w14:paraId="625D6472" w14:textId="60FBEBB8" w:rsidTr="007A0EE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82217D3" w14:textId="233671FF" w:rsidR="00996208" w:rsidRPr="00BE7657" w:rsidRDefault="00996208" w:rsidP="00996208">
            <w:pPr>
              <w:tabs>
                <w:tab w:val="left" w:pos="3953"/>
              </w:tabs>
              <w:jc w:val="center"/>
              <w:rPr>
                <w:b w:val="0"/>
                <w:bCs w:val="0"/>
                <w:i/>
                <w:iCs/>
                <w:sz w:val="40"/>
                <w:szCs w:val="40"/>
              </w:rPr>
            </w:pPr>
            <w:r w:rsidRPr="00BE7657">
              <w:rPr>
                <w:b w:val="0"/>
                <w:bCs w:val="0"/>
                <w:i/>
                <w:iCs/>
                <w:sz w:val="40"/>
                <w:szCs w:val="40"/>
              </w:rPr>
              <w:t>November</w:t>
            </w:r>
          </w:p>
        </w:tc>
        <w:tc>
          <w:tcPr>
            <w:tcW w:w="1771" w:type="dxa"/>
            <w:shd w:val="clear" w:color="auto" w:fill="F2F2F2" w:themeFill="background1" w:themeFillShade="F2"/>
            <w:vAlign w:val="center"/>
          </w:tcPr>
          <w:p w14:paraId="4EF8FBF4" w14:textId="0F2998C0" w:rsidR="00996208" w:rsidRPr="004E4689" w:rsidRDefault="0087761B"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Respiratory</w:t>
            </w:r>
          </w:p>
        </w:tc>
        <w:tc>
          <w:tcPr>
            <w:tcW w:w="2241" w:type="dxa"/>
            <w:shd w:val="clear" w:color="auto" w:fill="F2F2F2" w:themeFill="background1" w:themeFillShade="F2"/>
            <w:vAlign w:val="center"/>
          </w:tcPr>
          <w:p w14:paraId="40E694AF" w14:textId="6017CA0F" w:rsidR="00996208" w:rsidRPr="004E4689" w:rsidRDefault="00AE1E17"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1910.134</w:t>
            </w:r>
          </w:p>
        </w:tc>
        <w:tc>
          <w:tcPr>
            <w:tcW w:w="4439" w:type="dxa"/>
            <w:shd w:val="clear" w:color="auto" w:fill="F2F2F2" w:themeFill="background1" w:themeFillShade="F2"/>
            <w:vAlign w:val="center"/>
          </w:tcPr>
          <w:p w14:paraId="2BF84B3C" w14:textId="137CDEC0" w:rsidR="00996208" w:rsidRDefault="00AE1E17"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respiratory protection is required and type</w:t>
            </w:r>
          </w:p>
          <w:p w14:paraId="38A8EE5D" w14:textId="77777777" w:rsidR="00AE1E17" w:rsidRDefault="00AE1E17"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Cleaning and care</w:t>
            </w:r>
          </w:p>
          <w:p w14:paraId="68E2DDA1" w14:textId="7CA5C20E" w:rsidR="00AE1E17" w:rsidRPr="00AE2454" w:rsidRDefault="00AE1E17"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storage</w:t>
            </w:r>
          </w:p>
        </w:tc>
        <w:tc>
          <w:tcPr>
            <w:tcW w:w="3563" w:type="dxa"/>
            <w:shd w:val="clear" w:color="auto" w:fill="F2F2F2" w:themeFill="background1" w:themeFillShade="F2"/>
            <w:vAlign w:val="center"/>
          </w:tcPr>
          <w:p w14:paraId="3B8EEC94" w14:textId="4D22E2CC" w:rsidR="006D17F8" w:rsidRPr="007A0EE5" w:rsidRDefault="006D17F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Pr>
                <w:color w:val="2F5496" w:themeColor="accent1" w:themeShade="BF"/>
                <w:sz w:val="20"/>
                <w:szCs w:val="20"/>
              </w:rPr>
              <w:t xml:space="preserve"> </w:t>
            </w:r>
            <w:hyperlink r:id="rId24" w:history="1">
              <w:r w:rsidR="008A6DEF">
                <w:rPr>
                  <w:rStyle w:val="Hyperlink"/>
                  <w:sz w:val="20"/>
                  <w:szCs w:val="20"/>
                </w:rPr>
                <w:t>Respiratory protection safety talk</w:t>
              </w:r>
            </w:hyperlink>
            <w:r w:rsidR="008A6DEF">
              <w:rPr>
                <w:color w:val="2F5496" w:themeColor="accent1" w:themeShade="BF"/>
                <w:sz w:val="20"/>
                <w:szCs w:val="20"/>
              </w:rPr>
              <w:t xml:space="preserve"> </w:t>
            </w:r>
          </w:p>
        </w:tc>
      </w:tr>
      <w:tr w:rsidR="008A6DEF" w14:paraId="1E153521" w14:textId="7516B178" w:rsidTr="007A0EE5">
        <w:trPr>
          <w:trHeight w:val="106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C17BC0C" w14:textId="74EB3CD6" w:rsidR="00AE1E17" w:rsidRPr="00BE7657" w:rsidRDefault="00AE1E17" w:rsidP="00AE1E17">
            <w:pPr>
              <w:tabs>
                <w:tab w:val="left" w:pos="3953"/>
              </w:tabs>
              <w:jc w:val="center"/>
              <w:rPr>
                <w:b w:val="0"/>
                <w:bCs w:val="0"/>
                <w:i/>
                <w:iCs/>
                <w:sz w:val="40"/>
                <w:szCs w:val="40"/>
              </w:rPr>
            </w:pPr>
            <w:r w:rsidRPr="00BE7657">
              <w:rPr>
                <w:b w:val="0"/>
                <w:bCs w:val="0"/>
                <w:i/>
                <w:iCs/>
                <w:sz w:val="40"/>
                <w:szCs w:val="40"/>
              </w:rPr>
              <w:t>December</w:t>
            </w:r>
          </w:p>
        </w:tc>
        <w:tc>
          <w:tcPr>
            <w:tcW w:w="1771" w:type="dxa"/>
            <w:shd w:val="clear" w:color="auto" w:fill="D9D9D9" w:themeFill="background1" w:themeFillShade="D9"/>
            <w:vAlign w:val="center"/>
          </w:tcPr>
          <w:p w14:paraId="659616B0" w14:textId="2A46B8A5" w:rsidR="00AE1E17" w:rsidRPr="004E4689" w:rsidRDefault="00AE1E17" w:rsidP="00AE1E1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41" w:type="dxa"/>
            <w:shd w:val="clear" w:color="auto" w:fill="D9D9D9" w:themeFill="background1" w:themeFillShade="D9"/>
            <w:vAlign w:val="center"/>
          </w:tcPr>
          <w:p w14:paraId="49F1415E" w14:textId="38136B15" w:rsidR="00AE1E17" w:rsidRPr="004E4689" w:rsidRDefault="00AE1E17" w:rsidP="00AE1E1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439" w:type="dxa"/>
            <w:shd w:val="clear" w:color="auto" w:fill="D9D9D9" w:themeFill="background1" w:themeFillShade="D9"/>
            <w:vAlign w:val="center"/>
          </w:tcPr>
          <w:p w14:paraId="4F8CBC4F" w14:textId="77777777" w:rsidR="00AE1E17" w:rsidRDefault="00AE1E17" w:rsidP="00AE1E17">
            <w:pPr>
              <w:pStyle w:val="ListParagraph"/>
              <w:numPr>
                <w:ilvl w:val="0"/>
                <w:numId w:val="12"/>
              </w:numPr>
              <w:tabs>
                <w:tab w:val="left" w:pos="3953"/>
              </w:tabs>
              <w:ind w:left="33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Working around CO and </w:t>
            </w:r>
            <w:r w:rsidRPr="00486BB0">
              <w:rPr>
                <w:rFonts w:ascii="Calibri" w:hAnsi="Calibri" w:cs="Calibri"/>
                <w:color w:val="2F5496" w:themeColor="accent1" w:themeShade="BF"/>
                <w:sz w:val="24"/>
                <w:szCs w:val="24"/>
              </w:rPr>
              <w:t>CO</w:t>
            </w:r>
            <w:r w:rsidRPr="00486BB0">
              <w:rPr>
                <w:rFonts w:ascii="Calibri" w:hAnsi="Calibri" w:cs="Calibri"/>
                <w:color w:val="2F5496" w:themeColor="accent1" w:themeShade="BF"/>
                <w:sz w:val="24"/>
                <w:szCs w:val="24"/>
                <w:vertAlign w:val="subscript"/>
              </w:rPr>
              <w:t>2</w:t>
            </w:r>
          </w:p>
          <w:p w14:paraId="47658E69" w14:textId="65211051" w:rsidR="00AE1E17" w:rsidRPr="006F45A0" w:rsidRDefault="00AE1E17" w:rsidP="00AE1E17">
            <w:pPr>
              <w:pStyle w:val="ListParagraph"/>
              <w:numPr>
                <w:ilvl w:val="0"/>
                <w:numId w:val="12"/>
              </w:numPr>
              <w:tabs>
                <w:tab w:val="left" w:pos="3953"/>
              </w:tabs>
              <w:ind w:left="33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Working with pesticides and other chemicals</w:t>
            </w:r>
          </w:p>
        </w:tc>
        <w:tc>
          <w:tcPr>
            <w:tcW w:w="3563" w:type="dxa"/>
            <w:shd w:val="clear" w:color="auto" w:fill="D9D9D9" w:themeFill="background1" w:themeFillShade="D9"/>
            <w:vAlign w:val="center"/>
          </w:tcPr>
          <w:p w14:paraId="278A0E06" w14:textId="77777777" w:rsidR="00AE1E17" w:rsidRDefault="00AE1E17" w:rsidP="00AE1E17">
            <w:pPr>
              <w:pStyle w:val="ListParagraph"/>
              <w:numPr>
                <w:ilvl w:val="0"/>
                <w:numId w:val="12"/>
              </w:numPr>
              <w:tabs>
                <w:tab w:val="left" w:pos="3953"/>
              </w:tabs>
              <w:ind w:left="396" w:hanging="39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Pr>
                  <w:rStyle w:val="Hyperlink"/>
                  <w:sz w:val="20"/>
                  <w:szCs w:val="20"/>
                </w:rPr>
                <w:t>Carbon dioxide and carbon monoxide safety talk</w:t>
              </w:r>
            </w:hyperlink>
          </w:p>
          <w:p w14:paraId="02A34248" w14:textId="7648D3D8" w:rsidR="00AE1E17" w:rsidRPr="006D17F8" w:rsidRDefault="00AE1E17" w:rsidP="00AE1E17">
            <w:pPr>
              <w:pStyle w:val="ListParagraph"/>
              <w:numPr>
                <w:ilvl w:val="0"/>
                <w:numId w:val="12"/>
              </w:numPr>
              <w:tabs>
                <w:tab w:val="left" w:pos="3953"/>
              </w:tabs>
              <w:ind w:left="396" w:hanging="39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Pesticide and fertilizer safety talk</w:t>
              </w:r>
            </w:hyperlink>
            <w:r>
              <w:rPr>
                <w:color w:val="2F5496" w:themeColor="accent1" w:themeShade="BF"/>
                <w:sz w:val="20"/>
                <w:szCs w:val="20"/>
              </w:rPr>
              <w:t xml:space="preserve">  </w:t>
            </w:r>
          </w:p>
        </w:tc>
      </w:tr>
      <w:tr w:rsidR="008A6DEF" w14:paraId="6F4A4D3A" w14:textId="4C327708" w:rsidTr="00EB2DC2">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15D48EE7" w14:textId="77777777" w:rsidR="008A6DEF" w:rsidRPr="006F45A0" w:rsidRDefault="008A6DEF" w:rsidP="00D7291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70D548F" w14:textId="77777777" w:rsidR="008A6DEF" w:rsidRPr="006F45A0" w:rsidRDefault="008A6DEF" w:rsidP="00D72918">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7"/>
      <w:footerReference w:type="default" r:id="rId28"/>
      <w:headerReference w:type="first" r:id="rId29"/>
      <w:footerReference w:type="first" r:id="rId3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6C7942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631C0">
                            <w:rPr>
                              <w:color w:val="2F5496" w:themeColor="accent1" w:themeShade="BF"/>
                              <w:sz w:val="80"/>
                              <w:szCs w:val="80"/>
                            </w:rPr>
                            <w:t>Medical Cannabis</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06C7942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631C0">
                      <w:rPr>
                        <w:color w:val="2F5496" w:themeColor="accent1" w:themeShade="BF"/>
                        <w:sz w:val="80"/>
                        <w:szCs w:val="80"/>
                      </w:rPr>
                      <w:t>Medical Cannabis</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E793C"/>
    <w:rsid w:val="000F3E9E"/>
    <w:rsid w:val="00100143"/>
    <w:rsid w:val="00144DC8"/>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52C0"/>
    <w:rsid w:val="00341DE2"/>
    <w:rsid w:val="00353ABB"/>
    <w:rsid w:val="00376442"/>
    <w:rsid w:val="003A21C2"/>
    <w:rsid w:val="003B271E"/>
    <w:rsid w:val="00417136"/>
    <w:rsid w:val="00423EF5"/>
    <w:rsid w:val="00424890"/>
    <w:rsid w:val="004516FE"/>
    <w:rsid w:val="00454310"/>
    <w:rsid w:val="004631C0"/>
    <w:rsid w:val="00480843"/>
    <w:rsid w:val="00480B08"/>
    <w:rsid w:val="00486BB0"/>
    <w:rsid w:val="00492C1F"/>
    <w:rsid w:val="004B3473"/>
    <w:rsid w:val="004E1332"/>
    <w:rsid w:val="004E4689"/>
    <w:rsid w:val="004E58D0"/>
    <w:rsid w:val="00510256"/>
    <w:rsid w:val="0051668A"/>
    <w:rsid w:val="00523594"/>
    <w:rsid w:val="005F13D5"/>
    <w:rsid w:val="00603BB1"/>
    <w:rsid w:val="0061483C"/>
    <w:rsid w:val="006374C0"/>
    <w:rsid w:val="0064547A"/>
    <w:rsid w:val="00656F3A"/>
    <w:rsid w:val="006607ED"/>
    <w:rsid w:val="00676FA2"/>
    <w:rsid w:val="006B67A8"/>
    <w:rsid w:val="006D17F8"/>
    <w:rsid w:val="006F2D5D"/>
    <w:rsid w:val="006F45A0"/>
    <w:rsid w:val="00723CCE"/>
    <w:rsid w:val="00792D0B"/>
    <w:rsid w:val="007959E0"/>
    <w:rsid w:val="007A0EE5"/>
    <w:rsid w:val="007B2A1F"/>
    <w:rsid w:val="0081219A"/>
    <w:rsid w:val="008354FF"/>
    <w:rsid w:val="008473ED"/>
    <w:rsid w:val="008671EE"/>
    <w:rsid w:val="0087761B"/>
    <w:rsid w:val="008829F5"/>
    <w:rsid w:val="008A6DEF"/>
    <w:rsid w:val="008B0A80"/>
    <w:rsid w:val="008B3961"/>
    <w:rsid w:val="008C07B9"/>
    <w:rsid w:val="008C243B"/>
    <w:rsid w:val="00926CEE"/>
    <w:rsid w:val="00941725"/>
    <w:rsid w:val="0095400D"/>
    <w:rsid w:val="00957EA6"/>
    <w:rsid w:val="00975E83"/>
    <w:rsid w:val="00991C9F"/>
    <w:rsid w:val="00996208"/>
    <w:rsid w:val="009B0484"/>
    <w:rsid w:val="009C5297"/>
    <w:rsid w:val="009C736C"/>
    <w:rsid w:val="009E27BC"/>
    <w:rsid w:val="00A13F78"/>
    <w:rsid w:val="00A15477"/>
    <w:rsid w:val="00A5153A"/>
    <w:rsid w:val="00A541F2"/>
    <w:rsid w:val="00A55E25"/>
    <w:rsid w:val="00A6491D"/>
    <w:rsid w:val="00A828D8"/>
    <w:rsid w:val="00AA1615"/>
    <w:rsid w:val="00AC4C2A"/>
    <w:rsid w:val="00AC7B29"/>
    <w:rsid w:val="00AE1E17"/>
    <w:rsid w:val="00AE2454"/>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D72AF"/>
    <w:rsid w:val="00BE7657"/>
    <w:rsid w:val="00C00FE5"/>
    <w:rsid w:val="00C303BE"/>
    <w:rsid w:val="00C30AB4"/>
    <w:rsid w:val="00C32F1C"/>
    <w:rsid w:val="00C44428"/>
    <w:rsid w:val="00C62F4A"/>
    <w:rsid w:val="00C8422F"/>
    <w:rsid w:val="00CB45A5"/>
    <w:rsid w:val="00CB6B77"/>
    <w:rsid w:val="00CD727A"/>
    <w:rsid w:val="00CE7232"/>
    <w:rsid w:val="00D32BA5"/>
    <w:rsid w:val="00D72918"/>
    <w:rsid w:val="00D875A1"/>
    <w:rsid w:val="00DA1AA3"/>
    <w:rsid w:val="00DB3AD2"/>
    <w:rsid w:val="00DD3684"/>
    <w:rsid w:val="00DE3ABD"/>
    <w:rsid w:val="00E36201"/>
    <w:rsid w:val="00E37516"/>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EE5"/>
    <w:rPr>
      <w:color w:val="0563C1" w:themeColor="hyperlink"/>
      <w:u w:val="single"/>
    </w:rPr>
  </w:style>
  <w:style w:type="character" w:styleId="UnresolvedMention">
    <w:name w:val="Unresolved Mention"/>
    <w:basedOn w:val="DefaultParagraphFont"/>
    <w:uiPriority w:val="99"/>
    <w:semiHidden/>
    <w:unhideWhenUsed/>
    <w:rsid w:val="007A0EE5"/>
    <w:rPr>
      <w:color w:val="605E5C"/>
      <w:shd w:val="clear" w:color="auto" w:fill="E1DFDD"/>
    </w:rPr>
  </w:style>
  <w:style w:type="character" w:styleId="FollowedHyperlink">
    <w:name w:val="FollowedHyperlink"/>
    <w:basedOn w:val="DefaultParagraphFont"/>
    <w:uiPriority w:val="99"/>
    <w:semiHidden/>
    <w:unhideWhenUsed/>
    <w:rsid w:val="00E37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bloodborne-pathogens-safety-talk-2/" TargetMode="External"/><Relationship Id="rId13" Type="http://schemas.openxmlformats.org/officeDocument/2006/relationships/hyperlink" Target="https://www.compsourcemutual.com/knowledge-center/chemical-handling-safety-talk/" TargetMode="External"/><Relationship Id="rId18" Type="http://schemas.openxmlformats.org/officeDocument/2006/relationships/hyperlink" Target="https://www.compsourcemutual.com/knowledge-center/the-term-ergonomics/" TargetMode="External"/><Relationship Id="rId26" Type="http://schemas.openxmlformats.org/officeDocument/2006/relationships/hyperlink" Target="https://www.compsourcemutual.com/knowledge-center/pesticide-and-fertilizer-safety-talk/" TargetMode="External"/><Relationship Id="rId3" Type="http://schemas.openxmlformats.org/officeDocument/2006/relationships/styles" Target="styles.xml"/><Relationship Id="rId21" Type="http://schemas.openxmlformats.org/officeDocument/2006/relationships/hyperlink" Target="https://www.compsourcemutual.com/knowledge-center/narrow-frame-scaffolding/" TargetMode="External"/><Relationship Id="rId7" Type="http://schemas.openxmlformats.org/officeDocument/2006/relationships/endnotes" Target="endnotes.xml"/><Relationship Id="rId12" Type="http://schemas.openxmlformats.org/officeDocument/2006/relationships/hyperlink" Target="https://www.compsourcemutual.com/knowledge-center/tips-for-safe-lifting-safety-talk/" TargetMode="External"/><Relationship Id="rId17" Type="http://schemas.openxmlformats.org/officeDocument/2006/relationships/hyperlink" Target="https://www.compsourcemutual.com/knowledge-center/repetitive-motion-safety-talk/" TargetMode="External"/><Relationship Id="rId25" Type="http://schemas.openxmlformats.org/officeDocument/2006/relationships/hyperlink" Target="https://www.compsourcemutual.com/knowledge-center/carbon-dioxide-and-carbon-monoxide-safety-talk/" TargetMode="External"/><Relationship Id="rId2" Type="http://schemas.openxmlformats.org/officeDocument/2006/relationships/numbering" Target="numbering.xml"/><Relationship Id="rId16" Type="http://schemas.openxmlformats.org/officeDocument/2006/relationships/hyperlink" Target="https://www.compsourcemutual.com/knowledge-center/wet-and-slippery-surfaces-safety-talk-2/" TargetMode="External"/><Relationship Id="rId20" Type="http://schemas.openxmlformats.org/officeDocument/2006/relationships/hyperlink" Target="https://www.compsourcemutual.com/knowledge-center/portable-step-ladder-safety-tal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back-safety/" TargetMode="External"/><Relationship Id="rId24" Type="http://schemas.openxmlformats.org/officeDocument/2006/relationships/hyperlink" Target="https://www.compsourcemutual.com/knowledge-center/respiratory-protection-safety-tal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knowledge-center/common-slip-trip-and-fall-hazards-safety-talk-2/" TargetMode="External"/><Relationship Id="rId23" Type="http://schemas.openxmlformats.org/officeDocument/2006/relationships/hyperlink" Target="https://www.compsourcemutual.com/knowledge-center/medical-cannabis-uv-exposure/" TargetMode="External"/><Relationship Id="rId28" Type="http://schemas.openxmlformats.org/officeDocument/2006/relationships/footer" Target="footer1.xm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workplace-violence-safety-tal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psourcemutual.com/knowledge-center/what-to-do-in-case-of-an-incident-safety-talk/" TargetMode="External"/><Relationship Id="rId14" Type="http://schemas.openxmlformats.org/officeDocument/2006/relationships/hyperlink" Target="https://www.compsourcemutual.com/knowledge-center/reading-safety-data-sheets-safety-talk/" TargetMode="External"/><Relationship Id="rId22" Type="http://schemas.openxmlformats.org/officeDocument/2006/relationships/hyperlink" Target="https://www.compsourcemutual.com/knowledge-center/personal-protective-equipment-medical-cannabis-safety-tal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2021-09-13T17:05:00Z</dcterms:created>
  <dcterms:modified xsi:type="dcterms:W3CDTF">2021-09-13T17:05:00Z</dcterms:modified>
</cp:coreProperties>
</file>