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5572B5"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5572B5" w14:paraId="275BB8A4" w14:textId="541E870A" w:rsidTr="007952B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AB3C4D" w:rsidRPr="00BE7657" w:rsidRDefault="00AB3C4D"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CFB6BDF"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1BDDFD7D" w14:textId="293ED013"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5005E432" w14:textId="2567D57E" w:rsidR="00AB3C4D" w:rsidRDefault="00EB37B5"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covering driving hazards</w:t>
            </w:r>
          </w:p>
          <w:p w14:paraId="1B75F7FA" w14:textId="06A2AD96" w:rsidR="00454475" w:rsidRDefault="00454475"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in school zones</w:t>
            </w:r>
          </w:p>
          <w:p w14:paraId="2E52538B" w14:textId="2BB5A5C5" w:rsidR="00B9557A" w:rsidRPr="00E21E2B" w:rsidRDefault="00B9557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in winter weather</w:t>
            </w:r>
          </w:p>
        </w:tc>
        <w:tc>
          <w:tcPr>
            <w:tcW w:w="3259" w:type="dxa"/>
            <w:shd w:val="clear" w:color="auto" w:fill="F2F2F2" w:themeFill="background1" w:themeFillShade="F2"/>
            <w:vAlign w:val="center"/>
          </w:tcPr>
          <w:p w14:paraId="5CDAA147" w14:textId="78BB7117" w:rsidR="0006427D" w:rsidRPr="0006427D" w:rsidRDefault="00264289"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sidR="0006427D">
                <w:rPr>
                  <w:rStyle w:val="Hyperlink"/>
                  <w:sz w:val="20"/>
                  <w:szCs w:val="20"/>
                </w:rPr>
                <w:t>Defensive driving safety talk</w:t>
              </w:r>
            </w:hyperlink>
            <w:r w:rsidR="0006427D" w:rsidRPr="0006427D">
              <w:rPr>
                <w:color w:val="2F5496" w:themeColor="accent1" w:themeShade="BF"/>
                <w:sz w:val="20"/>
                <w:szCs w:val="20"/>
              </w:rPr>
              <w:t xml:space="preserve"> </w:t>
            </w:r>
          </w:p>
          <w:p w14:paraId="322F6CCA" w14:textId="002554E5" w:rsidR="00B9557A" w:rsidRPr="0006427D" w:rsidRDefault="00264289"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B9557A" w:rsidRPr="00E25EFE">
                <w:rPr>
                  <w:rStyle w:val="Hyperlink"/>
                  <w:sz w:val="20"/>
                  <w:szCs w:val="20"/>
                </w:rPr>
                <w:t>Winter driving safety video</w:t>
              </w:r>
            </w:hyperlink>
            <w:r w:rsidR="00B9557A">
              <w:rPr>
                <w:color w:val="2F5496" w:themeColor="accent1" w:themeShade="BF"/>
                <w:sz w:val="20"/>
                <w:szCs w:val="20"/>
              </w:rPr>
              <w:t xml:space="preserve"> </w:t>
            </w:r>
          </w:p>
        </w:tc>
      </w:tr>
      <w:tr w:rsidR="005572B5" w14:paraId="43818475" w14:textId="606D5946" w:rsidTr="00F037EB">
        <w:trPr>
          <w:trHeight w:val="154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04C72773" w14:textId="1042A174" w:rsidR="00E97069" w:rsidRPr="00BE7657" w:rsidRDefault="00E97069" w:rsidP="00E97069">
            <w:pPr>
              <w:tabs>
                <w:tab w:val="left" w:pos="3953"/>
              </w:tabs>
              <w:jc w:val="center"/>
              <w:rPr>
                <w:b w:val="0"/>
                <w:bCs w:val="0"/>
                <w:i/>
                <w:iCs/>
                <w:sz w:val="40"/>
                <w:szCs w:val="40"/>
              </w:rPr>
            </w:pPr>
            <w:r w:rsidRPr="00BE7657">
              <w:rPr>
                <w:b w:val="0"/>
                <w:bCs w:val="0"/>
                <w:i/>
                <w:iCs/>
                <w:sz w:val="40"/>
                <w:szCs w:val="40"/>
              </w:rPr>
              <w:t>February</w:t>
            </w:r>
          </w:p>
        </w:tc>
        <w:tc>
          <w:tcPr>
            <w:tcW w:w="2286" w:type="dxa"/>
            <w:shd w:val="clear" w:color="auto" w:fill="D9D9D9" w:themeFill="background1" w:themeFillShade="D9"/>
            <w:vAlign w:val="center"/>
          </w:tcPr>
          <w:p w14:paraId="67411F45" w14:textId="3890DE01" w:rsidR="00E97069" w:rsidRPr="009C736C" w:rsidRDefault="00E97069"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w:t>
            </w:r>
            <w:r w:rsidR="00B9557A">
              <w:rPr>
                <w:color w:val="2F5496" w:themeColor="accent1" w:themeShade="BF"/>
                <w:sz w:val="24"/>
                <w:szCs w:val="24"/>
              </w:rPr>
              <w:t>cs</w:t>
            </w:r>
            <w:r w:rsidR="00F037EB">
              <w:rPr>
                <w:color w:val="2F5496" w:themeColor="accent1" w:themeShade="BF"/>
                <w:sz w:val="24"/>
                <w:szCs w:val="24"/>
              </w:rPr>
              <w:t>, back safety and client transfers</w:t>
            </w:r>
          </w:p>
        </w:tc>
        <w:tc>
          <w:tcPr>
            <w:tcW w:w="2204" w:type="dxa"/>
            <w:shd w:val="clear" w:color="auto" w:fill="D9D9D9" w:themeFill="background1" w:themeFillShade="D9"/>
            <w:vAlign w:val="center"/>
          </w:tcPr>
          <w:p w14:paraId="4859989F" w14:textId="44F190BB" w:rsidR="00E97069" w:rsidRPr="009C736C" w:rsidRDefault="00E97069"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6B599B99" w14:textId="77777777" w:rsidR="00E97069" w:rsidRDefault="00F037EB" w:rsidP="00E970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Address proper usage of lifts for manual lifting</w:t>
            </w:r>
          </w:p>
          <w:p w14:paraId="4EE23F0C" w14:textId="53FA19BC" w:rsidR="00F037EB" w:rsidRDefault="00F037EB" w:rsidP="00E970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w:t>
            </w:r>
            <w:r w:rsidR="00A47ACF">
              <w:rPr>
                <w:color w:val="2F5496" w:themeColor="accent1" w:themeShade="BF"/>
                <w:sz w:val="24"/>
                <w:szCs w:val="24"/>
              </w:rPr>
              <w:t>g</w:t>
            </w:r>
            <w:r>
              <w:rPr>
                <w:color w:val="2F5496" w:themeColor="accent1" w:themeShade="BF"/>
                <w:sz w:val="24"/>
                <w:szCs w:val="24"/>
              </w:rPr>
              <w:t xml:space="preserve"> mechanics and team lifting</w:t>
            </w:r>
          </w:p>
          <w:p w14:paraId="3040DD96" w14:textId="795156D4" w:rsidR="00F037EB" w:rsidRPr="00057C87" w:rsidRDefault="00F037EB" w:rsidP="00E970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Proper loading and unloading of </w:t>
            </w:r>
            <w:r w:rsidR="00CB0240">
              <w:rPr>
                <w:color w:val="2F5496" w:themeColor="accent1" w:themeShade="BF"/>
                <w:sz w:val="24"/>
                <w:szCs w:val="24"/>
              </w:rPr>
              <w:t>wheelchair occupants</w:t>
            </w:r>
          </w:p>
        </w:tc>
        <w:tc>
          <w:tcPr>
            <w:tcW w:w="3259" w:type="dxa"/>
            <w:shd w:val="clear" w:color="auto" w:fill="D9D9D9" w:themeFill="background1" w:themeFillShade="D9"/>
            <w:vAlign w:val="center"/>
          </w:tcPr>
          <w:p w14:paraId="4209FFBB" w14:textId="77777777" w:rsidR="00E97069" w:rsidRPr="008803A2" w:rsidRDefault="00264289" w:rsidP="0006427D">
            <w:pPr>
              <w:pStyle w:val="ListParagraph"/>
              <w:numPr>
                <w:ilvl w:val="0"/>
                <w:numId w:val="5"/>
              </w:numPr>
              <w:tabs>
                <w:tab w:val="left" w:pos="3953"/>
              </w:tabs>
              <w:ind w:left="367" w:hanging="367"/>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3" w:history="1">
              <w:r w:rsidR="00E25EFE">
                <w:rPr>
                  <w:rStyle w:val="Hyperlink"/>
                  <w:sz w:val="20"/>
                  <w:szCs w:val="20"/>
                </w:rPr>
                <w:t>Back safety talk</w:t>
              </w:r>
            </w:hyperlink>
          </w:p>
          <w:p w14:paraId="5E06AEBD" w14:textId="53A9F392" w:rsidR="008803A2" w:rsidRPr="0006427D" w:rsidRDefault="00264289" w:rsidP="0006427D">
            <w:pPr>
              <w:pStyle w:val="ListParagraph"/>
              <w:numPr>
                <w:ilvl w:val="0"/>
                <w:numId w:val="5"/>
              </w:numPr>
              <w:tabs>
                <w:tab w:val="left" w:pos="3953"/>
              </w:tabs>
              <w:ind w:left="367" w:hanging="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008803A2" w:rsidRPr="008803A2">
                <w:rPr>
                  <w:rStyle w:val="Hyperlink"/>
                  <w:sz w:val="20"/>
                  <w:szCs w:val="20"/>
                </w:rPr>
                <w:t>Back Safety: The Basics Video</w:t>
              </w:r>
            </w:hyperlink>
          </w:p>
        </w:tc>
      </w:tr>
      <w:tr w:rsidR="00F037EB" w14:paraId="0510245C" w14:textId="77777777" w:rsidTr="00B9557A">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4D078BD2" w14:textId="7ED2360F" w:rsidR="00F037EB" w:rsidRPr="00E97069" w:rsidRDefault="00F037EB" w:rsidP="00F037EB">
            <w:pPr>
              <w:tabs>
                <w:tab w:val="left" w:pos="3953"/>
              </w:tabs>
              <w:jc w:val="center"/>
              <w:rPr>
                <w:b w:val="0"/>
                <w:bCs w:val="0"/>
                <w:i/>
                <w:iCs/>
                <w:sz w:val="40"/>
                <w:szCs w:val="40"/>
              </w:rPr>
            </w:pPr>
            <w:r w:rsidRPr="00E97069">
              <w:rPr>
                <w:b w:val="0"/>
                <w:bCs w:val="0"/>
                <w:i/>
                <w:iCs/>
                <w:sz w:val="40"/>
                <w:szCs w:val="40"/>
              </w:rPr>
              <w:t>March</w:t>
            </w:r>
          </w:p>
        </w:tc>
        <w:tc>
          <w:tcPr>
            <w:tcW w:w="2286" w:type="dxa"/>
            <w:shd w:val="clear" w:color="auto" w:fill="F2F2F2" w:themeFill="background1" w:themeFillShade="F2"/>
            <w:vAlign w:val="center"/>
          </w:tcPr>
          <w:p w14:paraId="358BC477" w14:textId="3FAE4178" w:rsidR="00F037EB"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DFCE684" w14:textId="1B127AFA" w:rsidR="00F037EB"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2F048F41" w14:textId="77777777" w:rsidR="00F037EB" w:rsidRDefault="00F037EB" w:rsidP="00F037E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A243542" w14:textId="5CF8808F" w:rsidR="00F037EB" w:rsidRDefault="00F037EB" w:rsidP="00F037E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3302D2D2" w14:textId="77777777" w:rsidR="00F037EB" w:rsidRPr="008803A2" w:rsidRDefault="00264289" w:rsidP="00F037E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5" w:history="1">
              <w:r w:rsidR="00F037EB" w:rsidRPr="00E25EFE">
                <w:rPr>
                  <w:rStyle w:val="Hyperlink"/>
                  <w:sz w:val="20"/>
                  <w:szCs w:val="20"/>
                </w:rPr>
                <w:t>Emergency planning safety talk</w:t>
              </w:r>
            </w:hyperlink>
          </w:p>
          <w:p w14:paraId="5A1C26FA" w14:textId="5C088144" w:rsidR="008803A2" w:rsidRPr="0006427D" w:rsidRDefault="00264289" w:rsidP="00F037E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008803A2" w:rsidRPr="008803A2">
                <w:rPr>
                  <w:rStyle w:val="Hyperlink"/>
                  <w:sz w:val="20"/>
                  <w:szCs w:val="20"/>
                </w:rPr>
                <w:t>Emergency Preparedness and Safe Evacuation Video</w:t>
              </w:r>
            </w:hyperlink>
          </w:p>
        </w:tc>
      </w:tr>
      <w:tr w:rsidR="00F037EB" w14:paraId="1D3131EF" w14:textId="77777777" w:rsidTr="0097602B">
        <w:trPr>
          <w:trHeight w:val="1185"/>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7CF2CF11" w14:textId="77777777" w:rsidR="00F037EB" w:rsidRPr="00E97069" w:rsidRDefault="00F037EB" w:rsidP="00F037EB">
            <w:pPr>
              <w:tabs>
                <w:tab w:val="left" w:pos="3953"/>
              </w:tabs>
              <w:jc w:val="center"/>
              <w:rPr>
                <w:i/>
                <w:iCs/>
                <w:sz w:val="40"/>
                <w:szCs w:val="40"/>
              </w:rPr>
            </w:pPr>
          </w:p>
        </w:tc>
        <w:tc>
          <w:tcPr>
            <w:tcW w:w="2286" w:type="dxa"/>
            <w:shd w:val="clear" w:color="auto" w:fill="F2F2F2" w:themeFill="background1" w:themeFillShade="F2"/>
            <w:vAlign w:val="center"/>
          </w:tcPr>
          <w:p w14:paraId="09FEB711" w14:textId="4FCF8F30" w:rsidR="00F037EB"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Occupant aggressions</w:t>
            </w:r>
          </w:p>
        </w:tc>
        <w:tc>
          <w:tcPr>
            <w:tcW w:w="2204" w:type="dxa"/>
            <w:shd w:val="clear" w:color="auto" w:fill="F2F2F2" w:themeFill="background1" w:themeFillShade="F2"/>
            <w:vAlign w:val="center"/>
          </w:tcPr>
          <w:p w14:paraId="0BC1AC45" w14:textId="088904C6" w:rsidR="00F037EB" w:rsidRPr="00F037EB"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sz w:val="24"/>
                <w:szCs w:val="24"/>
              </w:rPr>
            </w:pPr>
            <w:r w:rsidRPr="00F037EB">
              <w:rPr>
                <w:color w:val="2F5496" w:themeColor="accent1" w:themeShade="BF"/>
                <w:sz w:val="24"/>
                <w:szCs w:val="24"/>
              </w:rPr>
              <w:t>Risk based</w:t>
            </w:r>
          </w:p>
        </w:tc>
        <w:tc>
          <w:tcPr>
            <w:tcW w:w="4167" w:type="dxa"/>
            <w:shd w:val="clear" w:color="auto" w:fill="F2F2F2" w:themeFill="background1" w:themeFillShade="F2"/>
            <w:vAlign w:val="center"/>
          </w:tcPr>
          <w:p w14:paraId="1FFA832C" w14:textId="39F9FFCB" w:rsidR="00F037EB" w:rsidRPr="00F037EB" w:rsidRDefault="00F037EB" w:rsidP="00F037E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Know appropriate actions to take in these circumstances</w:t>
            </w:r>
          </w:p>
        </w:tc>
        <w:tc>
          <w:tcPr>
            <w:tcW w:w="3259" w:type="dxa"/>
            <w:shd w:val="clear" w:color="auto" w:fill="F2F2F2" w:themeFill="background1" w:themeFillShade="F2"/>
            <w:vAlign w:val="center"/>
          </w:tcPr>
          <w:p w14:paraId="01C95FC9" w14:textId="77777777" w:rsidR="00F037EB" w:rsidRPr="008803A2" w:rsidRDefault="00264289" w:rsidP="00F037E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auto"/>
                <w:u w:val="none"/>
              </w:rPr>
            </w:pPr>
            <w:hyperlink r:id="rId17" w:history="1">
              <w:r w:rsidR="00E25EFE">
                <w:rPr>
                  <w:rStyle w:val="Hyperlink"/>
                </w:rPr>
                <w:t>Workplace violence safety talk</w:t>
              </w:r>
            </w:hyperlink>
          </w:p>
          <w:p w14:paraId="6886F9FC" w14:textId="5D5F9702" w:rsidR="008803A2" w:rsidRPr="00F037EB" w:rsidRDefault="00264289" w:rsidP="00F037EB">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8" w:history="1">
              <w:r w:rsidR="008803A2" w:rsidRPr="008803A2">
                <w:rPr>
                  <w:rStyle w:val="Hyperlink"/>
                </w:rPr>
                <w:t>Workplace Violence: Facts &amp; Prevention Video</w:t>
              </w:r>
            </w:hyperlink>
          </w:p>
        </w:tc>
      </w:tr>
      <w:tr w:rsidR="003B7EBB" w14:paraId="6C0513A9" w14:textId="4120BCCC" w:rsidTr="007952BD">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F037EB" w:rsidRPr="00BE7657" w:rsidRDefault="00F037EB" w:rsidP="00F037EB">
            <w:pPr>
              <w:tabs>
                <w:tab w:val="left" w:pos="3953"/>
              </w:tabs>
              <w:jc w:val="center"/>
              <w:rPr>
                <w:b w:val="0"/>
                <w:bCs w:val="0"/>
                <w:i/>
                <w:iCs/>
                <w:sz w:val="40"/>
                <w:szCs w:val="40"/>
              </w:rPr>
            </w:pPr>
            <w:r w:rsidRPr="00BE7657">
              <w:rPr>
                <w:b w:val="0"/>
                <w:bCs w:val="0"/>
                <w:i/>
                <w:iCs/>
                <w:sz w:val="40"/>
                <w:szCs w:val="40"/>
              </w:rPr>
              <w:lastRenderedPageBreak/>
              <w:t>April</w:t>
            </w:r>
          </w:p>
        </w:tc>
        <w:tc>
          <w:tcPr>
            <w:tcW w:w="2286" w:type="dxa"/>
            <w:shd w:val="clear" w:color="auto" w:fill="D9D9D9" w:themeFill="background1" w:themeFillShade="D9"/>
            <w:vAlign w:val="center"/>
          </w:tcPr>
          <w:p w14:paraId="524B0DE8" w14:textId="5643401E" w:rsidR="00F037EB" w:rsidRPr="009C736C"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Driving</w:t>
            </w:r>
          </w:p>
        </w:tc>
        <w:tc>
          <w:tcPr>
            <w:tcW w:w="2204" w:type="dxa"/>
            <w:shd w:val="clear" w:color="auto" w:fill="D9D9D9" w:themeFill="background1" w:themeFillShade="D9"/>
            <w:vAlign w:val="center"/>
          </w:tcPr>
          <w:p w14:paraId="24616A01" w14:textId="284231EA" w:rsidR="00F037EB" w:rsidRPr="009C736C"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286591C1" w14:textId="77777777" w:rsidR="00F037EB" w:rsidRDefault="00F037EB"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Roadside hazards</w:t>
            </w:r>
          </w:p>
          <w:p w14:paraId="482C7158" w14:textId="232F8BBE" w:rsidR="00F037EB" w:rsidRPr="004E4689" w:rsidRDefault="00F037EB"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Cell phone use</w:t>
            </w:r>
          </w:p>
        </w:tc>
        <w:tc>
          <w:tcPr>
            <w:tcW w:w="3259" w:type="dxa"/>
            <w:shd w:val="clear" w:color="auto" w:fill="D9D9D9" w:themeFill="background1" w:themeFillShade="D9"/>
            <w:vAlign w:val="center"/>
          </w:tcPr>
          <w:p w14:paraId="12AC5BCB" w14:textId="3472D75A" w:rsidR="00F037EB" w:rsidRPr="0006427D" w:rsidRDefault="00264289"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00F037EB" w:rsidRPr="0006427D">
                <w:rPr>
                  <w:rStyle w:val="Hyperlink"/>
                  <w:sz w:val="20"/>
                  <w:szCs w:val="20"/>
                </w:rPr>
                <w:t>Cell phone use safety talk</w:t>
              </w:r>
            </w:hyperlink>
            <w:r w:rsidR="00F037EB" w:rsidRPr="0006427D">
              <w:rPr>
                <w:color w:val="2F5496" w:themeColor="accent1" w:themeShade="BF"/>
                <w:sz w:val="20"/>
                <w:szCs w:val="20"/>
              </w:rPr>
              <w:t xml:space="preserve">  </w:t>
            </w:r>
          </w:p>
          <w:p w14:paraId="67AD3497" w14:textId="77777777" w:rsidR="00F037EB" w:rsidRDefault="00264289"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00454475">
                <w:rPr>
                  <w:rStyle w:val="Hyperlink"/>
                  <w:sz w:val="20"/>
                  <w:szCs w:val="20"/>
                </w:rPr>
                <w:t>Highway roadside safety talk</w:t>
              </w:r>
            </w:hyperlink>
            <w:r w:rsidR="00454475">
              <w:rPr>
                <w:color w:val="2F5496" w:themeColor="accent1" w:themeShade="BF"/>
                <w:sz w:val="20"/>
                <w:szCs w:val="20"/>
              </w:rPr>
              <w:t xml:space="preserve"> </w:t>
            </w:r>
          </w:p>
          <w:p w14:paraId="1FF7B015" w14:textId="7E5E32A8" w:rsidR="008803A2" w:rsidRPr="0006427D" w:rsidRDefault="00264289"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8803A2" w:rsidRPr="008803A2">
                <w:rPr>
                  <w:rStyle w:val="Hyperlink"/>
                  <w:sz w:val="20"/>
                  <w:szCs w:val="20"/>
                </w:rPr>
                <w:t>Choices: Safe Driving Video</w:t>
              </w:r>
            </w:hyperlink>
          </w:p>
        </w:tc>
      </w:tr>
      <w:tr w:rsidR="003B7EBB" w14:paraId="49BD1C92" w14:textId="24B5C60F" w:rsidTr="007952BD">
        <w:trPr>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F037EB" w:rsidRPr="00BE7657" w:rsidRDefault="00F037EB" w:rsidP="00F037EB">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1AD049AC" w:rsidR="00F037EB" w:rsidRPr="00C44428"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r w:rsidR="00E25EFE">
              <w:rPr>
                <w:color w:val="2F5496" w:themeColor="accent1" w:themeShade="BF"/>
                <w:sz w:val="24"/>
                <w:szCs w:val="24"/>
              </w:rPr>
              <w:t xml:space="preserve"> and outdoor safety</w:t>
            </w:r>
          </w:p>
        </w:tc>
        <w:tc>
          <w:tcPr>
            <w:tcW w:w="2204" w:type="dxa"/>
            <w:shd w:val="clear" w:color="auto" w:fill="F2F2F2" w:themeFill="background1" w:themeFillShade="F2"/>
            <w:vAlign w:val="center"/>
          </w:tcPr>
          <w:p w14:paraId="62303D20" w14:textId="103D8361" w:rsidR="00F037EB" w:rsidRPr="00C44428"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A3F21A3" w14:textId="77777777" w:rsidR="00F037EB" w:rsidRDefault="00F037EB"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p w14:paraId="15DF7F05" w14:textId="77777777" w:rsidR="00E25EFE" w:rsidRDefault="00E25EFE"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clothing</w:t>
            </w:r>
          </w:p>
          <w:p w14:paraId="6FA5E132" w14:textId="0EB6CE59" w:rsidR="00E25EFE" w:rsidRPr="007947B2" w:rsidRDefault="00E25EFE"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w:t>
            </w:r>
          </w:p>
        </w:tc>
        <w:tc>
          <w:tcPr>
            <w:tcW w:w="3259" w:type="dxa"/>
            <w:shd w:val="clear" w:color="auto" w:fill="F2F2F2" w:themeFill="background1" w:themeFillShade="F2"/>
            <w:vAlign w:val="center"/>
          </w:tcPr>
          <w:p w14:paraId="076E9762" w14:textId="77777777" w:rsidR="00F037EB" w:rsidRPr="008803A2" w:rsidRDefault="00264289"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2" w:history="1">
              <w:r w:rsidR="00F037EB" w:rsidRPr="00E25EFE">
                <w:rPr>
                  <w:rStyle w:val="Hyperlink"/>
                  <w:sz w:val="20"/>
                  <w:szCs w:val="20"/>
                </w:rPr>
                <w:t>Heat stress safety talk</w:t>
              </w:r>
            </w:hyperlink>
          </w:p>
          <w:p w14:paraId="6C7BEB56" w14:textId="6D302CCC" w:rsidR="008803A2" w:rsidRPr="0006427D" w:rsidRDefault="00264289"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8803A2" w:rsidRPr="008803A2">
                <w:rPr>
                  <w:rStyle w:val="Hyperlink"/>
                  <w:sz w:val="20"/>
                  <w:szCs w:val="20"/>
                </w:rPr>
                <w:t>Heat Stress: Facts &amp; Prevention Video</w:t>
              </w:r>
            </w:hyperlink>
          </w:p>
        </w:tc>
      </w:tr>
      <w:tr w:rsidR="003B7EBB" w14:paraId="71685C42" w14:textId="690043CB" w:rsidTr="00F037EB">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F037EB" w:rsidRPr="00BE7657" w:rsidRDefault="00F037EB" w:rsidP="00F037EB">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2F28527A"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Fatigue</w:t>
            </w:r>
          </w:p>
        </w:tc>
        <w:tc>
          <w:tcPr>
            <w:tcW w:w="2204" w:type="dxa"/>
            <w:shd w:val="clear" w:color="auto" w:fill="D9D9D9" w:themeFill="background1" w:themeFillShade="D9"/>
            <w:vAlign w:val="center"/>
          </w:tcPr>
          <w:p w14:paraId="28361140" w14:textId="31FD9404"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69E9C883" w14:textId="77777777" w:rsidR="00F037EB" w:rsidRDefault="00F037EB"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 appropriate amount of sleep</w:t>
            </w:r>
          </w:p>
          <w:p w14:paraId="7C8A8CCF" w14:textId="77777777" w:rsidR="00F037EB" w:rsidRDefault="00F037EB"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Exercise</w:t>
            </w:r>
          </w:p>
          <w:p w14:paraId="1C8F8B7F" w14:textId="77777777" w:rsidR="00F037EB" w:rsidRDefault="00F037EB"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Healthy diet</w:t>
            </w:r>
          </w:p>
          <w:p w14:paraId="1975F5D5" w14:textId="77777777" w:rsidR="00F037EB" w:rsidRDefault="00F037EB"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Medications</w:t>
            </w:r>
          </w:p>
          <w:p w14:paraId="3D409386" w14:textId="6F9E4623" w:rsidR="00F037EB" w:rsidRPr="00EB37B5" w:rsidRDefault="00F037EB"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Naps and breaks</w:t>
            </w:r>
          </w:p>
        </w:tc>
        <w:tc>
          <w:tcPr>
            <w:tcW w:w="3259" w:type="dxa"/>
            <w:shd w:val="clear" w:color="auto" w:fill="D9D9D9" w:themeFill="background1" w:themeFillShade="D9"/>
            <w:vAlign w:val="center"/>
          </w:tcPr>
          <w:p w14:paraId="1D7A8587" w14:textId="77777777" w:rsidR="00F037EB" w:rsidRPr="008803A2" w:rsidRDefault="00264289"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4" w:history="1">
              <w:r w:rsidR="00454475">
                <w:rPr>
                  <w:rStyle w:val="Hyperlink"/>
                  <w:sz w:val="20"/>
                  <w:szCs w:val="20"/>
                </w:rPr>
                <w:t>Drowsy driving safety talk</w:t>
              </w:r>
            </w:hyperlink>
          </w:p>
          <w:p w14:paraId="4A359ED5" w14:textId="6512C4AE" w:rsidR="008803A2" w:rsidRPr="0006427D" w:rsidRDefault="00264289" w:rsidP="00F037EB">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sidR="008803A2" w:rsidRPr="008803A2">
                <w:rPr>
                  <w:rStyle w:val="Hyperlink"/>
                  <w:sz w:val="20"/>
                  <w:szCs w:val="20"/>
                </w:rPr>
                <w:t>Distracted Driving: Make The Correct Choice Video</w:t>
              </w:r>
            </w:hyperlink>
          </w:p>
        </w:tc>
      </w:tr>
      <w:tr w:rsidR="003B7EBB" w14:paraId="531A52CA" w14:textId="2621E09D" w:rsidTr="007952BD">
        <w:trPr>
          <w:trHeight w:val="50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F037EB" w:rsidRPr="00BE7657" w:rsidRDefault="00F037EB" w:rsidP="00F037EB">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66D066CE" w:rsidR="00F037EB" w:rsidRPr="004E4689"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717A0172" w14:textId="2BBBADAB" w:rsidR="00F037EB" w:rsidRPr="004E4689"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22C785C0" w14:textId="77777777" w:rsidR="00F037EB" w:rsidRDefault="00F037EB" w:rsidP="00F037EB">
            <w:pPr>
              <w:pStyle w:val="ListParagraph"/>
              <w:numPr>
                <w:ilvl w:val="0"/>
                <w:numId w:val="17"/>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 distracted driving</w:t>
            </w:r>
          </w:p>
          <w:p w14:paraId="70965A7D" w14:textId="21CDE1DC" w:rsidR="00F037EB" w:rsidRPr="00454475" w:rsidRDefault="00F037EB" w:rsidP="00454475">
            <w:pPr>
              <w:pStyle w:val="ListParagraph"/>
              <w:numPr>
                <w:ilvl w:val="0"/>
                <w:numId w:val="17"/>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Tire, wheel safety</w:t>
            </w:r>
          </w:p>
        </w:tc>
        <w:tc>
          <w:tcPr>
            <w:tcW w:w="3259" w:type="dxa"/>
            <w:shd w:val="clear" w:color="auto" w:fill="F2F2F2" w:themeFill="background1" w:themeFillShade="F2"/>
            <w:vAlign w:val="center"/>
          </w:tcPr>
          <w:p w14:paraId="7931F04A" w14:textId="31349DCD" w:rsidR="00F037EB" w:rsidRPr="0006427D" w:rsidRDefault="00264289" w:rsidP="00F037E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00F037EB" w:rsidRPr="0006427D">
                <w:rPr>
                  <w:rStyle w:val="Hyperlink"/>
                  <w:sz w:val="20"/>
                  <w:szCs w:val="20"/>
                </w:rPr>
                <w:t>Distracted driving safety talk</w:t>
              </w:r>
            </w:hyperlink>
            <w:r w:rsidR="00F037EB" w:rsidRPr="0006427D">
              <w:rPr>
                <w:color w:val="2F5496" w:themeColor="accent1" w:themeShade="BF"/>
                <w:sz w:val="20"/>
                <w:szCs w:val="20"/>
              </w:rPr>
              <w:t xml:space="preserve"> </w:t>
            </w:r>
          </w:p>
          <w:p w14:paraId="742744B9" w14:textId="77777777" w:rsidR="00F037EB" w:rsidRDefault="00264289" w:rsidP="00F037E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F037EB" w:rsidRPr="0006427D">
                <w:rPr>
                  <w:rStyle w:val="Hyperlink"/>
                  <w:sz w:val="20"/>
                  <w:szCs w:val="20"/>
                </w:rPr>
                <w:t>Tire and wheel safety talk</w:t>
              </w:r>
            </w:hyperlink>
            <w:r w:rsidR="00F037EB" w:rsidRPr="0006427D">
              <w:rPr>
                <w:color w:val="2F5496" w:themeColor="accent1" w:themeShade="BF"/>
                <w:sz w:val="20"/>
                <w:szCs w:val="20"/>
              </w:rPr>
              <w:t xml:space="preserve"> </w:t>
            </w:r>
          </w:p>
          <w:p w14:paraId="7CB2BC3A" w14:textId="08A6701A" w:rsidR="00F037EB" w:rsidRPr="00454475" w:rsidRDefault="00F037EB" w:rsidP="00454475">
            <w:pPr>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p>
        </w:tc>
      </w:tr>
      <w:tr w:rsidR="003B7EBB" w14:paraId="4699E5CF" w14:textId="6FEBEB10" w:rsidTr="007952BD">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F037EB" w:rsidRPr="00BE7657" w:rsidRDefault="00F037EB" w:rsidP="00F037EB">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F037EB" w:rsidRPr="001B4148"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F037EB" w:rsidRPr="001B4148" w:rsidRDefault="00F037EB" w:rsidP="00F037EB">
            <w:pPr>
              <w:pStyle w:val="ListParagraph"/>
              <w:tabs>
                <w:tab w:val="left" w:pos="3953"/>
              </w:tabs>
              <w:ind w:left="7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F037EB" w:rsidRDefault="00F037EB" w:rsidP="00F037E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F037EB" w:rsidRDefault="00F037EB" w:rsidP="00F037E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F037EB" w:rsidRDefault="00F037EB" w:rsidP="00F037EB">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p w14:paraId="55E17D89" w14:textId="26F48168" w:rsidR="00F037EB" w:rsidRPr="00A541F2" w:rsidRDefault="00F037EB" w:rsidP="00F037EB">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37DE49D" w14:textId="77777777" w:rsidR="00F037EB" w:rsidRPr="008803A2" w:rsidRDefault="00264289" w:rsidP="00F037E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8" w:history="1">
              <w:r w:rsidR="00F037EB" w:rsidRPr="00454475">
                <w:rPr>
                  <w:rStyle w:val="Hyperlink"/>
                  <w:sz w:val="20"/>
                  <w:szCs w:val="20"/>
                </w:rPr>
                <w:t>Chemical handling safety talk</w:t>
              </w:r>
            </w:hyperlink>
          </w:p>
          <w:p w14:paraId="48A5B787" w14:textId="13130112" w:rsidR="008803A2" w:rsidRPr="0006427D" w:rsidRDefault="00264289" w:rsidP="00F037E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008803A2" w:rsidRPr="008803A2">
                <w:rPr>
                  <w:rStyle w:val="Hyperlink"/>
                  <w:sz w:val="20"/>
                  <w:szCs w:val="20"/>
                </w:rPr>
                <w:t>HAZWOPER: Orientation Video</w:t>
              </w:r>
            </w:hyperlink>
          </w:p>
        </w:tc>
      </w:tr>
      <w:tr w:rsidR="003B7EBB" w14:paraId="4C6D1D7F" w14:textId="77777777" w:rsidTr="007952BD">
        <w:trPr>
          <w:trHeight w:val="75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251B9EB" w14:textId="77777777" w:rsidR="00F037EB" w:rsidRPr="00BE7657" w:rsidRDefault="00F037EB" w:rsidP="00F037EB">
            <w:pPr>
              <w:tabs>
                <w:tab w:val="left" w:pos="3953"/>
              </w:tabs>
              <w:jc w:val="center"/>
              <w:rPr>
                <w:i/>
                <w:iCs/>
                <w:sz w:val="40"/>
                <w:szCs w:val="40"/>
              </w:rPr>
            </w:pPr>
          </w:p>
        </w:tc>
        <w:tc>
          <w:tcPr>
            <w:tcW w:w="2286" w:type="dxa"/>
            <w:shd w:val="clear" w:color="auto" w:fill="D9D9D9" w:themeFill="background1" w:themeFillShade="D9"/>
            <w:vAlign w:val="center"/>
          </w:tcPr>
          <w:p w14:paraId="34563893" w14:textId="466E8F87" w:rsidR="00F037EB"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6AC52ED3" w14:textId="1A85172C" w:rsidR="00F037EB" w:rsidRPr="00D32BA5" w:rsidRDefault="00F037EB" w:rsidP="00F037EB">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29A2432C" w14:textId="7ED6A063" w:rsidR="00F037EB" w:rsidRPr="00D32BA5" w:rsidRDefault="00F037EB"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CBC7C3B" w14:textId="77777777" w:rsidR="00F037EB" w:rsidRDefault="00264289"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sidR="00F037EB" w:rsidRPr="00454475">
                <w:rPr>
                  <w:rStyle w:val="Hyperlink"/>
                  <w:sz w:val="20"/>
                  <w:szCs w:val="20"/>
                </w:rPr>
                <w:t>Personal protective equipment safety talk</w:t>
              </w:r>
            </w:hyperlink>
            <w:r w:rsidR="00F037EB" w:rsidRPr="0006427D">
              <w:rPr>
                <w:color w:val="2F5496" w:themeColor="accent1" w:themeShade="BF"/>
                <w:sz w:val="20"/>
                <w:szCs w:val="20"/>
              </w:rPr>
              <w:t xml:space="preserve"> </w:t>
            </w:r>
          </w:p>
          <w:p w14:paraId="50F7C5D3" w14:textId="48BBF63D" w:rsidR="008803A2" w:rsidRPr="0006427D" w:rsidRDefault="00264289" w:rsidP="00F037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8803A2" w:rsidRPr="008803A2">
                <w:rPr>
                  <w:rStyle w:val="Hyperlink"/>
                  <w:sz w:val="20"/>
                  <w:szCs w:val="20"/>
                </w:rPr>
                <w:t>PPE: Basic Training Video</w:t>
              </w:r>
            </w:hyperlink>
          </w:p>
        </w:tc>
      </w:tr>
      <w:tr w:rsidR="00E25EFE" w14:paraId="35E1D36C" w14:textId="187E937B" w:rsidTr="00E25EF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258FF677" w14:textId="1F2692E6" w:rsidR="00E25EFE" w:rsidRPr="00BE7657" w:rsidRDefault="00E25EFE" w:rsidP="00F037EB">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3926F48A" w:rsidR="00E25EFE" w:rsidRPr="004E4689" w:rsidRDefault="00E25EFE"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204" w:type="dxa"/>
            <w:shd w:val="clear" w:color="auto" w:fill="F2F2F2" w:themeFill="background1" w:themeFillShade="F2"/>
            <w:vAlign w:val="center"/>
          </w:tcPr>
          <w:p w14:paraId="534E234A" w14:textId="2DB54F3D" w:rsidR="00E25EFE" w:rsidRPr="004E4689" w:rsidRDefault="00E25EFE"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E25EFE" w:rsidRDefault="00E25EFE"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25EFE" w:rsidRDefault="00E25EFE" w:rsidP="00F037E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25EFE" w:rsidRPr="00E5754B" w:rsidRDefault="00E25EFE" w:rsidP="00F037EB">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F2F2F2" w:themeFill="background1" w:themeFillShade="F2"/>
            <w:vAlign w:val="center"/>
          </w:tcPr>
          <w:p w14:paraId="4B26C56F" w14:textId="77777777" w:rsidR="00E25EFE" w:rsidRPr="008803A2" w:rsidRDefault="00264289" w:rsidP="00F037E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32" w:history="1">
              <w:r w:rsidR="00454475">
                <w:rPr>
                  <w:rStyle w:val="Hyperlink"/>
                  <w:sz w:val="20"/>
                  <w:szCs w:val="20"/>
                </w:rPr>
                <w:t>Slips trips and falls safety talk</w:t>
              </w:r>
            </w:hyperlink>
          </w:p>
          <w:p w14:paraId="4AEC9C91" w14:textId="589D2844" w:rsidR="008803A2" w:rsidRPr="00C87C14" w:rsidRDefault="00264289" w:rsidP="00F037E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008803A2" w:rsidRPr="008803A2">
                <w:rPr>
                  <w:rStyle w:val="Hyperlink"/>
                  <w:sz w:val="20"/>
                  <w:szCs w:val="20"/>
                </w:rPr>
                <w:t>Preventing Slips, Trips &amp; Falls Video</w:t>
              </w:r>
            </w:hyperlink>
          </w:p>
        </w:tc>
      </w:tr>
      <w:tr w:rsidR="00E25EFE" w14:paraId="3D82B948" w14:textId="77777777" w:rsidTr="00C24A70">
        <w:trPr>
          <w:trHeight w:val="35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71E8DBCB" w14:textId="77777777" w:rsidR="00E25EFE" w:rsidRPr="00BE7657" w:rsidRDefault="00E25EFE" w:rsidP="00F037EB">
            <w:pPr>
              <w:tabs>
                <w:tab w:val="left" w:pos="3953"/>
              </w:tabs>
              <w:jc w:val="center"/>
              <w:rPr>
                <w:i/>
                <w:iCs/>
                <w:sz w:val="40"/>
                <w:szCs w:val="40"/>
              </w:rPr>
            </w:pPr>
          </w:p>
        </w:tc>
        <w:tc>
          <w:tcPr>
            <w:tcW w:w="2286" w:type="dxa"/>
            <w:shd w:val="clear" w:color="auto" w:fill="F2F2F2" w:themeFill="background1" w:themeFillShade="F2"/>
            <w:vAlign w:val="center"/>
          </w:tcPr>
          <w:p w14:paraId="0D44E945" w14:textId="181FCD2B" w:rsidR="00E25EFE" w:rsidRDefault="00E25EFE"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Environment and surroundings</w:t>
            </w:r>
          </w:p>
        </w:tc>
        <w:tc>
          <w:tcPr>
            <w:tcW w:w="2204" w:type="dxa"/>
            <w:shd w:val="clear" w:color="auto" w:fill="F2F2F2" w:themeFill="background1" w:themeFillShade="F2"/>
            <w:vAlign w:val="center"/>
          </w:tcPr>
          <w:p w14:paraId="27B5AC8C" w14:textId="2B633E05" w:rsidR="00E25EFE" w:rsidRPr="00FB1A52" w:rsidRDefault="00E25EFE"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2A16463E" w14:textId="72DC8920" w:rsidR="00E25EFE" w:rsidRDefault="00E25EFE" w:rsidP="00F037E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Awareness of steps, ledges and drop-offs</w:t>
            </w:r>
          </w:p>
          <w:p w14:paraId="7FA93E56" w14:textId="76C43A87" w:rsidR="00E25EFE" w:rsidRDefault="00E25EFE" w:rsidP="00F037E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lastRenderedPageBreak/>
              <w:t>Pet awareness</w:t>
            </w:r>
          </w:p>
        </w:tc>
        <w:tc>
          <w:tcPr>
            <w:tcW w:w="3259" w:type="dxa"/>
            <w:shd w:val="clear" w:color="auto" w:fill="F2F2F2" w:themeFill="background1" w:themeFillShade="F2"/>
            <w:vAlign w:val="center"/>
          </w:tcPr>
          <w:p w14:paraId="26B16A94" w14:textId="77777777" w:rsidR="00E25EFE" w:rsidRPr="00782661" w:rsidRDefault="00264289" w:rsidP="00F037E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auto"/>
                <w:sz w:val="20"/>
                <w:szCs w:val="20"/>
                <w:u w:val="none"/>
              </w:rPr>
            </w:pPr>
            <w:hyperlink r:id="rId34" w:history="1">
              <w:r w:rsidR="003B7EBB" w:rsidRPr="003B7EBB">
                <w:rPr>
                  <w:rStyle w:val="Hyperlink"/>
                  <w:sz w:val="20"/>
                  <w:szCs w:val="20"/>
                </w:rPr>
                <w:t>Environment and surroundings safety talk</w:t>
              </w:r>
            </w:hyperlink>
          </w:p>
          <w:p w14:paraId="1AC97463" w14:textId="572B9901" w:rsidR="00782661" w:rsidRPr="003B7EBB" w:rsidRDefault="00264289" w:rsidP="00F037EB">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35" w:history="1">
              <w:r w:rsidR="00782661" w:rsidRPr="00782661">
                <w:rPr>
                  <w:rStyle w:val="Hyperlink"/>
                  <w:sz w:val="20"/>
                  <w:szCs w:val="20"/>
                </w:rPr>
                <w:t>Safety Orientation &amp; Awareness Video</w:t>
              </w:r>
            </w:hyperlink>
          </w:p>
        </w:tc>
      </w:tr>
      <w:tr w:rsidR="003B7EBB" w14:paraId="2BAD31A2" w14:textId="723F3A11" w:rsidTr="007952BD">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24A416B5" w:rsidR="00F037EB" w:rsidRPr="00BE7657" w:rsidRDefault="00F037EB" w:rsidP="00F037EB">
            <w:pPr>
              <w:tabs>
                <w:tab w:val="left" w:pos="3953"/>
              </w:tabs>
              <w:jc w:val="center"/>
              <w:rPr>
                <w:b w:val="0"/>
                <w:bCs w:val="0"/>
                <w:i/>
                <w:iCs/>
                <w:sz w:val="40"/>
                <w:szCs w:val="40"/>
              </w:rPr>
            </w:pPr>
            <w:r w:rsidRPr="00BE7657">
              <w:rPr>
                <w:b w:val="0"/>
                <w:bCs w:val="0"/>
                <w:i/>
                <w:iCs/>
                <w:sz w:val="40"/>
                <w:szCs w:val="40"/>
              </w:rPr>
              <w:lastRenderedPageBreak/>
              <w:t>October</w:t>
            </w:r>
          </w:p>
        </w:tc>
        <w:tc>
          <w:tcPr>
            <w:tcW w:w="2286" w:type="dxa"/>
            <w:shd w:val="clear" w:color="auto" w:fill="D9D9D9" w:themeFill="background1" w:themeFillShade="D9"/>
            <w:vAlign w:val="center"/>
          </w:tcPr>
          <w:p w14:paraId="4AEC1F07" w14:textId="046C3311"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04" w:type="dxa"/>
            <w:shd w:val="clear" w:color="auto" w:fill="D9D9D9" w:themeFill="background1" w:themeFillShade="D9"/>
            <w:vAlign w:val="center"/>
          </w:tcPr>
          <w:p w14:paraId="5F6F2615" w14:textId="19B63114"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167" w:type="dxa"/>
            <w:shd w:val="clear" w:color="auto" w:fill="D9D9D9" w:themeFill="background1" w:themeFillShade="D9"/>
            <w:vAlign w:val="center"/>
          </w:tcPr>
          <w:p w14:paraId="04F59409" w14:textId="77777777" w:rsidR="00F037EB" w:rsidRDefault="00F037EB" w:rsidP="00F037EB">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positioning</w:t>
            </w:r>
          </w:p>
          <w:p w14:paraId="5C3CDA7C" w14:textId="77777777" w:rsidR="00F037EB" w:rsidRDefault="00F037EB" w:rsidP="00F037EB">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Maintaining comfort while driving</w:t>
            </w:r>
          </w:p>
          <w:p w14:paraId="4614EBF7" w14:textId="6A1D34FA" w:rsidR="00F037EB" w:rsidRPr="00E21E2B" w:rsidRDefault="00F037EB" w:rsidP="00F037E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Post drive actions to take</w:t>
            </w:r>
          </w:p>
        </w:tc>
        <w:tc>
          <w:tcPr>
            <w:tcW w:w="3259" w:type="dxa"/>
            <w:shd w:val="clear" w:color="auto" w:fill="D9D9D9" w:themeFill="background1" w:themeFillShade="D9"/>
            <w:vAlign w:val="center"/>
          </w:tcPr>
          <w:p w14:paraId="292C69FC" w14:textId="77777777" w:rsidR="00782661" w:rsidRPr="00782661" w:rsidRDefault="00264289"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36" w:history="1">
              <w:r w:rsidR="005572B5">
                <w:rPr>
                  <w:rStyle w:val="Hyperlink"/>
                  <w:sz w:val="20"/>
                  <w:szCs w:val="20"/>
                </w:rPr>
                <w:t>Driving ergonomics safety talk</w:t>
              </w:r>
            </w:hyperlink>
          </w:p>
          <w:p w14:paraId="7EA3A4BE" w14:textId="4E23A6F1" w:rsidR="00F037EB" w:rsidRPr="00C87C14" w:rsidRDefault="00264289"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00782661" w:rsidRPr="00782661">
                <w:rPr>
                  <w:rStyle w:val="Hyperlink"/>
                  <w:sz w:val="20"/>
                  <w:szCs w:val="20"/>
                </w:rPr>
                <w:t>Understanding Controlling Ergonomic Risk Factors Video</w:t>
              </w:r>
            </w:hyperlink>
          </w:p>
        </w:tc>
      </w:tr>
      <w:tr w:rsidR="003B7EBB" w14:paraId="70AE8BC4" w14:textId="77777777" w:rsidTr="0043063F">
        <w:trPr>
          <w:trHeight w:val="4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E334333" w14:textId="72090733" w:rsidR="00F037EB" w:rsidRPr="00E97069" w:rsidRDefault="00F037EB" w:rsidP="00F037EB">
            <w:pPr>
              <w:tabs>
                <w:tab w:val="left" w:pos="3953"/>
              </w:tabs>
              <w:jc w:val="center"/>
              <w:rPr>
                <w:b w:val="0"/>
                <w:bCs w:val="0"/>
                <w:i/>
                <w:iCs/>
                <w:sz w:val="40"/>
                <w:szCs w:val="40"/>
              </w:rPr>
            </w:pPr>
            <w:r w:rsidRPr="00E97069">
              <w:rPr>
                <w:b w:val="0"/>
                <w:bCs w:val="0"/>
                <w:i/>
                <w:iCs/>
                <w:sz w:val="40"/>
                <w:szCs w:val="40"/>
              </w:rPr>
              <w:t>November</w:t>
            </w:r>
          </w:p>
        </w:tc>
        <w:tc>
          <w:tcPr>
            <w:tcW w:w="2286" w:type="dxa"/>
            <w:shd w:val="clear" w:color="auto" w:fill="F2F2F2" w:themeFill="background1" w:themeFillShade="F2"/>
            <w:vAlign w:val="center"/>
          </w:tcPr>
          <w:p w14:paraId="4FA5DDC2" w14:textId="0C29BFDA" w:rsidR="00F037EB"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29393A56" w14:textId="38B1D66D" w:rsidR="00F037EB" w:rsidRPr="00CE7232" w:rsidRDefault="00F037EB" w:rsidP="00F037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15210EF5" w14:textId="77777777" w:rsidR="00F037EB" w:rsidRDefault="00F037EB" w:rsidP="00F037EB">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Protocol for hazardous weather conditions</w:t>
            </w:r>
          </w:p>
          <w:p w14:paraId="6179CBEB" w14:textId="77777777" w:rsidR="00F037EB" w:rsidRDefault="00F037EB" w:rsidP="00F037EB">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tips for these conditions</w:t>
            </w:r>
          </w:p>
          <w:p w14:paraId="137FCD70" w14:textId="2DB25A4A" w:rsidR="000D5FAA" w:rsidRDefault="000D5FAA" w:rsidP="00F037EB">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lane merging</w:t>
            </w:r>
          </w:p>
        </w:tc>
        <w:tc>
          <w:tcPr>
            <w:tcW w:w="3259" w:type="dxa"/>
            <w:shd w:val="clear" w:color="auto" w:fill="F2F2F2" w:themeFill="background1" w:themeFillShade="F2"/>
            <w:vAlign w:val="center"/>
          </w:tcPr>
          <w:p w14:paraId="5658825C" w14:textId="51EEAEC6" w:rsidR="00F037EB" w:rsidRPr="00C87C14" w:rsidRDefault="00264289" w:rsidP="00F037EB">
            <w:pPr>
              <w:pStyle w:val="ListParagraph"/>
              <w:numPr>
                <w:ilvl w:val="0"/>
                <w:numId w:val="2"/>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8" w:history="1">
              <w:r w:rsidR="00F037EB" w:rsidRPr="00C87C14">
                <w:rPr>
                  <w:rStyle w:val="Hyperlink"/>
                  <w:sz w:val="20"/>
                  <w:szCs w:val="20"/>
                </w:rPr>
                <w:t>Safe lane merging safety talk</w:t>
              </w:r>
            </w:hyperlink>
            <w:r w:rsidR="00F037EB" w:rsidRPr="00C87C14">
              <w:rPr>
                <w:color w:val="2F5496" w:themeColor="accent1" w:themeShade="BF"/>
                <w:sz w:val="20"/>
                <w:szCs w:val="20"/>
              </w:rPr>
              <w:t xml:space="preserve"> </w:t>
            </w:r>
          </w:p>
          <w:p w14:paraId="28F8ED26" w14:textId="6D7F522C" w:rsidR="00F037EB" w:rsidRPr="00C87C14" w:rsidRDefault="00264289" w:rsidP="00F037EB">
            <w:pPr>
              <w:pStyle w:val="ListParagraph"/>
              <w:numPr>
                <w:ilvl w:val="0"/>
                <w:numId w:val="2"/>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sidR="00F037EB" w:rsidRPr="005572B5">
                <w:rPr>
                  <w:rStyle w:val="Hyperlink"/>
                  <w:sz w:val="20"/>
                  <w:szCs w:val="20"/>
                </w:rPr>
                <w:t>Severe weather safety talk</w:t>
              </w:r>
            </w:hyperlink>
            <w:r w:rsidR="00F037EB" w:rsidRPr="00C87C14">
              <w:rPr>
                <w:color w:val="2F5496" w:themeColor="accent1" w:themeShade="BF"/>
                <w:sz w:val="20"/>
                <w:szCs w:val="20"/>
              </w:rPr>
              <w:t xml:space="preserve"> </w:t>
            </w:r>
          </w:p>
        </w:tc>
      </w:tr>
      <w:tr w:rsidR="003B7EBB" w14:paraId="1E153521" w14:textId="1753580F" w:rsidTr="007952BD">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F037EB" w:rsidRPr="00BE7657" w:rsidRDefault="00F037EB" w:rsidP="00F037EB">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6F422445"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r w:rsidR="00E25EFE">
              <w:rPr>
                <w:color w:val="2F5496" w:themeColor="accent1" w:themeShade="BF"/>
                <w:sz w:val="24"/>
                <w:szCs w:val="24"/>
              </w:rPr>
              <w:t xml:space="preserve"> and infection control</w:t>
            </w:r>
          </w:p>
        </w:tc>
        <w:tc>
          <w:tcPr>
            <w:tcW w:w="2204" w:type="dxa"/>
            <w:shd w:val="clear" w:color="auto" w:fill="D9D9D9" w:themeFill="background1" w:themeFillShade="D9"/>
            <w:vAlign w:val="center"/>
          </w:tcPr>
          <w:p w14:paraId="49F1415E" w14:textId="7BDDF646" w:rsidR="00F037EB" w:rsidRPr="004E4689" w:rsidRDefault="00F037EB" w:rsidP="00F037E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0D3DE201" w14:textId="77777777" w:rsidR="00F037EB" w:rsidRDefault="00F037EB"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F037EB" w:rsidRDefault="00F037EB"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F037EB" w:rsidRDefault="00F037EB"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F037EB" w:rsidRPr="00AB3C4D" w:rsidRDefault="00F037EB" w:rsidP="00F037E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29592CC9" w14:textId="77777777" w:rsidR="00F037EB" w:rsidRPr="00782661" w:rsidRDefault="00264289"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0" w:history="1">
              <w:r w:rsidR="00F037EB" w:rsidRPr="005572B5">
                <w:rPr>
                  <w:rStyle w:val="Hyperlink"/>
                  <w:sz w:val="20"/>
                  <w:szCs w:val="20"/>
                </w:rPr>
                <w:t>Bloodborne pathogens safety talk</w:t>
              </w:r>
            </w:hyperlink>
          </w:p>
          <w:p w14:paraId="7365F437" w14:textId="79BABD5E" w:rsidR="00782661" w:rsidRPr="00C87C14" w:rsidRDefault="00264289" w:rsidP="00F037E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1" w:history="1">
              <w:r w:rsidR="00782661" w:rsidRPr="00782661">
                <w:rPr>
                  <w:rStyle w:val="Hyperlink"/>
                  <w:sz w:val="20"/>
                  <w:szCs w:val="20"/>
                </w:rPr>
                <w:t>Bloodborne Pathogens: Know the Risk Video</w:t>
              </w:r>
            </w:hyperlink>
          </w:p>
        </w:tc>
      </w:tr>
      <w:tr w:rsidR="00F037EB" w14:paraId="6F4A4D3A" w14:textId="2956C7BC" w:rsidTr="00760A2F">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67FB5076" w14:textId="77777777" w:rsidR="00F037EB" w:rsidRPr="006F45A0" w:rsidRDefault="00F037EB" w:rsidP="00F037E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F037EB" w:rsidRPr="006F45A0" w:rsidRDefault="00F037EB" w:rsidP="00F037EB">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42"/>
      <w:footerReference w:type="default" r:id="rId43"/>
      <w:headerReference w:type="first" r:id="rId44"/>
      <w:footerReference w:type="first" r:id="rId4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7261" w14:textId="77777777" w:rsidR="00264289" w:rsidRDefault="00264289" w:rsidP="00196A6D">
      <w:pPr>
        <w:spacing w:after="0" w:line="240" w:lineRule="auto"/>
      </w:pPr>
      <w:r>
        <w:separator/>
      </w:r>
    </w:p>
  </w:endnote>
  <w:endnote w:type="continuationSeparator" w:id="0">
    <w:p w14:paraId="4E40B6AF" w14:textId="77777777" w:rsidR="00264289" w:rsidRDefault="00264289"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85746" w14:textId="77777777" w:rsidR="00264289" w:rsidRDefault="00264289" w:rsidP="00196A6D">
      <w:pPr>
        <w:spacing w:after="0" w:line="240" w:lineRule="auto"/>
      </w:pPr>
      <w:r>
        <w:separator/>
      </w:r>
    </w:p>
  </w:footnote>
  <w:footnote w:type="continuationSeparator" w:id="0">
    <w:p w14:paraId="1C20DAC2" w14:textId="77777777" w:rsidR="00264289" w:rsidRDefault="00264289"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87E0A31">
              <wp:simplePos x="0" y="0"/>
              <wp:positionH relativeFrom="margin">
                <wp:align>left</wp:align>
              </wp:positionH>
              <wp:positionV relativeFrom="paragraph">
                <wp:posOffset>-67310</wp:posOffset>
              </wp:positionV>
              <wp:extent cx="61099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288" cy="1419225"/>
                      </a:xfrm>
                      <a:prstGeom prst="rect">
                        <a:avLst/>
                      </a:prstGeom>
                      <a:solidFill>
                        <a:srgbClr val="FFFFFF"/>
                      </a:solidFill>
                      <a:ln w="9525">
                        <a:noFill/>
                        <a:miter lim="800000"/>
                        <a:headEnd/>
                        <a:tailEnd/>
                      </a:ln>
                    </wps:spPr>
                    <wps:txbx>
                      <w:txbxContent>
                        <w:p w14:paraId="7336BA71" w14:textId="1DF88E40"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996858">
                            <w:rPr>
                              <w:color w:val="2F5496" w:themeColor="accent1" w:themeShade="BF"/>
                              <w:sz w:val="80"/>
                              <w:szCs w:val="80"/>
                            </w:rPr>
                            <w:t>Transit</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1.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aHwIAABw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" stroked="f">
              <v:textbox>
                <w:txbxContent>
                  <w:p w14:paraId="7336BA71" w14:textId="1DF88E40"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996858">
                      <w:rPr>
                        <w:color w:val="2F5496" w:themeColor="accent1" w:themeShade="BF"/>
                        <w:sz w:val="80"/>
                        <w:szCs w:val="80"/>
                      </w:rPr>
                      <w:t>Transit</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3"/>
  </w:num>
  <w:num w:numId="5">
    <w:abstractNumId w:val="3"/>
  </w:num>
  <w:num w:numId="6">
    <w:abstractNumId w:val="8"/>
  </w:num>
  <w:num w:numId="7">
    <w:abstractNumId w:val="0"/>
  </w:num>
  <w:num w:numId="8">
    <w:abstractNumId w:val="11"/>
  </w:num>
  <w:num w:numId="9">
    <w:abstractNumId w:val="10"/>
  </w:num>
  <w:num w:numId="10">
    <w:abstractNumId w:val="12"/>
  </w:num>
  <w:num w:numId="11">
    <w:abstractNumId w:val="4"/>
  </w:num>
  <w:num w:numId="12">
    <w:abstractNumId w:val="1"/>
  </w:num>
  <w:num w:numId="13">
    <w:abstractNumId w:val="6"/>
  </w:num>
  <w:num w:numId="14">
    <w:abstractNumId w:val="2"/>
  </w:num>
  <w:num w:numId="15">
    <w:abstractNumId w:val="1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427D"/>
    <w:rsid w:val="0006783A"/>
    <w:rsid w:val="00070BA6"/>
    <w:rsid w:val="000921C4"/>
    <w:rsid w:val="000B2AD9"/>
    <w:rsid w:val="000D5FAA"/>
    <w:rsid w:val="000E793C"/>
    <w:rsid w:val="000F0D2D"/>
    <w:rsid w:val="000F3E9E"/>
    <w:rsid w:val="00144DC8"/>
    <w:rsid w:val="00145C0E"/>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63A3F"/>
    <w:rsid w:val="00264289"/>
    <w:rsid w:val="00271F4D"/>
    <w:rsid w:val="00276310"/>
    <w:rsid w:val="00293916"/>
    <w:rsid w:val="002A161C"/>
    <w:rsid w:val="002A1AE1"/>
    <w:rsid w:val="002E14D8"/>
    <w:rsid w:val="003047AA"/>
    <w:rsid w:val="00307087"/>
    <w:rsid w:val="003252C0"/>
    <w:rsid w:val="00341DE2"/>
    <w:rsid w:val="00353ABB"/>
    <w:rsid w:val="00376442"/>
    <w:rsid w:val="003A21C2"/>
    <w:rsid w:val="003B271E"/>
    <w:rsid w:val="003B7EBB"/>
    <w:rsid w:val="00417136"/>
    <w:rsid w:val="00423EF5"/>
    <w:rsid w:val="00424890"/>
    <w:rsid w:val="004516FE"/>
    <w:rsid w:val="00454310"/>
    <w:rsid w:val="00454475"/>
    <w:rsid w:val="00480843"/>
    <w:rsid w:val="00480B08"/>
    <w:rsid w:val="00492C1F"/>
    <w:rsid w:val="00494C05"/>
    <w:rsid w:val="004B3473"/>
    <w:rsid w:val="004E1332"/>
    <w:rsid w:val="004E4689"/>
    <w:rsid w:val="00510256"/>
    <w:rsid w:val="0051668A"/>
    <w:rsid w:val="00523594"/>
    <w:rsid w:val="00552FBA"/>
    <w:rsid w:val="005572B5"/>
    <w:rsid w:val="005F13D5"/>
    <w:rsid w:val="00603BB1"/>
    <w:rsid w:val="0061483C"/>
    <w:rsid w:val="006374C0"/>
    <w:rsid w:val="0064547A"/>
    <w:rsid w:val="00656F3A"/>
    <w:rsid w:val="006607ED"/>
    <w:rsid w:val="00676FA2"/>
    <w:rsid w:val="006B67A8"/>
    <w:rsid w:val="006F2D5D"/>
    <w:rsid w:val="006F45A0"/>
    <w:rsid w:val="00723CCE"/>
    <w:rsid w:val="00782661"/>
    <w:rsid w:val="00792D0B"/>
    <w:rsid w:val="007934D3"/>
    <w:rsid w:val="007947B2"/>
    <w:rsid w:val="007952BD"/>
    <w:rsid w:val="007959E0"/>
    <w:rsid w:val="007A6FCE"/>
    <w:rsid w:val="007B2A1F"/>
    <w:rsid w:val="0081219A"/>
    <w:rsid w:val="008354FF"/>
    <w:rsid w:val="008473ED"/>
    <w:rsid w:val="008671EE"/>
    <w:rsid w:val="008803A2"/>
    <w:rsid w:val="008829F5"/>
    <w:rsid w:val="008B0A80"/>
    <w:rsid w:val="008B3961"/>
    <w:rsid w:val="008C07B9"/>
    <w:rsid w:val="008C243B"/>
    <w:rsid w:val="00941725"/>
    <w:rsid w:val="0095400D"/>
    <w:rsid w:val="00957655"/>
    <w:rsid w:val="00957EA6"/>
    <w:rsid w:val="00975E83"/>
    <w:rsid w:val="00991C9F"/>
    <w:rsid w:val="00996858"/>
    <w:rsid w:val="009A137C"/>
    <w:rsid w:val="009B0484"/>
    <w:rsid w:val="009C5297"/>
    <w:rsid w:val="009C736C"/>
    <w:rsid w:val="009E27BC"/>
    <w:rsid w:val="009F56F4"/>
    <w:rsid w:val="00A15477"/>
    <w:rsid w:val="00A47ACF"/>
    <w:rsid w:val="00A5153A"/>
    <w:rsid w:val="00A541F2"/>
    <w:rsid w:val="00A55E25"/>
    <w:rsid w:val="00A6491D"/>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64AF6"/>
    <w:rsid w:val="00B9410E"/>
    <w:rsid w:val="00B9557A"/>
    <w:rsid w:val="00BA19F2"/>
    <w:rsid w:val="00BD72AF"/>
    <w:rsid w:val="00BE7657"/>
    <w:rsid w:val="00C00FE5"/>
    <w:rsid w:val="00C24A70"/>
    <w:rsid w:val="00C303BE"/>
    <w:rsid w:val="00C30AB4"/>
    <w:rsid w:val="00C32F1C"/>
    <w:rsid w:val="00C44428"/>
    <w:rsid w:val="00C62F4A"/>
    <w:rsid w:val="00C8422F"/>
    <w:rsid w:val="00C87C14"/>
    <w:rsid w:val="00C97E86"/>
    <w:rsid w:val="00CB0240"/>
    <w:rsid w:val="00CB6B77"/>
    <w:rsid w:val="00CD727A"/>
    <w:rsid w:val="00CE7232"/>
    <w:rsid w:val="00D41731"/>
    <w:rsid w:val="00D72918"/>
    <w:rsid w:val="00D875A1"/>
    <w:rsid w:val="00DA1AA3"/>
    <w:rsid w:val="00DB3AD2"/>
    <w:rsid w:val="00DD3684"/>
    <w:rsid w:val="00DE3ABD"/>
    <w:rsid w:val="00E21E2B"/>
    <w:rsid w:val="00E25EFE"/>
    <w:rsid w:val="00E36201"/>
    <w:rsid w:val="00E41962"/>
    <w:rsid w:val="00E5754B"/>
    <w:rsid w:val="00E7529C"/>
    <w:rsid w:val="00E97069"/>
    <w:rsid w:val="00EA3C5B"/>
    <w:rsid w:val="00EB37B5"/>
    <w:rsid w:val="00EB4C2C"/>
    <w:rsid w:val="00EB697F"/>
    <w:rsid w:val="00EC21A2"/>
    <w:rsid w:val="00ED75E2"/>
    <w:rsid w:val="00EE4FDD"/>
    <w:rsid w:val="00F037EB"/>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9F5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back-safety/" TargetMode="External"/><Relationship Id="rId18" Type="http://schemas.openxmlformats.org/officeDocument/2006/relationships/hyperlink" Target="https://safetysourceonline.com/video/workplace-violence-facts-prevention-ss1081ie/" TargetMode="External"/><Relationship Id="rId26" Type="http://schemas.openxmlformats.org/officeDocument/2006/relationships/hyperlink" Target="https://www.compsourcemutual.com/knowledge-center/distracted-driving-safety-talk/" TargetMode="External"/><Relationship Id="rId39" Type="http://schemas.openxmlformats.org/officeDocument/2006/relationships/hyperlink" Target="https://www.compsourcemutual.com/knowledge-center/severe-weather-safety-talk-2/" TargetMode="External"/><Relationship Id="rId21" Type="http://schemas.openxmlformats.org/officeDocument/2006/relationships/hyperlink" Target="https://safetysourceonline.com/video/choices-safe-driving-1078ie/" TargetMode="External"/><Relationship Id="rId34" Type="http://schemas.openxmlformats.org/officeDocument/2006/relationships/hyperlink" Target="https://www.compsourcemutual.com/knowledge-center/environment-and-surroundings-community-actio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afetysourceonline.com/video/emergency-evacuation-procedures/" TargetMode="External"/><Relationship Id="rId29" Type="http://schemas.openxmlformats.org/officeDocument/2006/relationships/hyperlink" Target="https://safetysourceonline.com/video/hazwoper-orientation-1035f-16-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sourcemutual.com/knowledge-center/defensive-driving/" TargetMode="External"/><Relationship Id="rId24" Type="http://schemas.openxmlformats.org/officeDocument/2006/relationships/hyperlink" Target="https://www.compsourcemutual.com/knowledge-center/drowsy-driving/" TargetMode="External"/><Relationship Id="rId32" Type="http://schemas.openxmlformats.org/officeDocument/2006/relationships/hyperlink" Target="https://www.compsourcemutual.com/knowledge-center/slips-trips-and-falls-safety-talk/" TargetMode="External"/><Relationship Id="rId37" Type="http://schemas.openxmlformats.org/officeDocument/2006/relationships/hyperlink" Target="https://safetysourceonline.com/video/understanding-controlling-ergonomic-risk-factors-4761/" TargetMode="External"/><Relationship Id="rId40" Type="http://schemas.openxmlformats.org/officeDocument/2006/relationships/hyperlink" Target="https://www.compsourcemutual.com/knowledge-center/bloodborne-pathogens-safety-talk-2/"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safetysourceonline.com/video/heat-stress-facts-and-prevention/" TargetMode="External"/><Relationship Id="rId28" Type="http://schemas.openxmlformats.org/officeDocument/2006/relationships/hyperlink" Target="https://www.compsourcemutual.com/knowledge-center/chemical-handling-safety-talk/" TargetMode="External"/><Relationship Id="rId36" Type="http://schemas.openxmlformats.org/officeDocument/2006/relationships/hyperlink" Target="https://www.compsourcemutual.com/knowledge-center/driving-ergonomics-safety-talk/" TargetMode="External"/><Relationship Id="rId10" Type="http://schemas.openxmlformats.org/officeDocument/2006/relationships/endnotes" Target="endnotes.xml"/><Relationship Id="rId19" Type="http://schemas.openxmlformats.org/officeDocument/2006/relationships/hyperlink" Target="https://www.compsourcemutual.com/knowledge-center/cell-phone-use-while-driving-safety-talk/" TargetMode="External"/><Relationship Id="rId31" Type="http://schemas.openxmlformats.org/officeDocument/2006/relationships/hyperlink" Target="https://safetysourceonline.com/video/ppebasic-training-1028b-12-mi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sourceonline.com/video/back-safety-the-basics-ss1014de-11-min/" TargetMode="External"/><Relationship Id="rId22" Type="http://schemas.openxmlformats.org/officeDocument/2006/relationships/hyperlink" Target="https://www.compsourcemutual.com/knowledge-center/heat-stress-safety-talk-3/" TargetMode="External"/><Relationship Id="rId27" Type="http://schemas.openxmlformats.org/officeDocument/2006/relationships/hyperlink" Target="https://www.compsourcemutual.com/knowledge-center/tire-and-wheel-safety-talk/" TargetMode="External"/><Relationship Id="rId30" Type="http://schemas.openxmlformats.org/officeDocument/2006/relationships/hyperlink" Target="https://www.compsourcemutual.com/knowledge-center/personal-protective-equipment-safety-talk/" TargetMode="External"/><Relationship Id="rId35" Type="http://schemas.openxmlformats.org/officeDocument/2006/relationships/hyperlink" Target="https://safetysourceonline.com/video/safety-orientation-for-industrial-environment-1043a-18-min/"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ompsourcemutual.com/knowledge-center/winter-driving-in-extreme-weather-conditions/" TargetMode="External"/><Relationship Id="rId17" Type="http://schemas.openxmlformats.org/officeDocument/2006/relationships/hyperlink" Target="https://www.compsourcemutual.com/knowledge-center/workplace-violence-safety-talk/" TargetMode="External"/><Relationship Id="rId25" Type="http://schemas.openxmlformats.org/officeDocument/2006/relationships/hyperlink" Target="https://safetysourceonline.com/video/distracted-driving-make-the-correct-choice-1068i-13-min/" TargetMode="External"/><Relationship Id="rId33" Type="http://schemas.openxmlformats.org/officeDocument/2006/relationships/hyperlink" Target="https://safetysourceonline.com/video/preventing-slips-trips-falls-ss2222ae-14-mins/" TargetMode="External"/><Relationship Id="rId38" Type="http://schemas.openxmlformats.org/officeDocument/2006/relationships/hyperlink" Target="https://www.compsourcemutual.com/knowledge-center/safe-lane-merging-safety-talk/" TargetMode="External"/><Relationship Id="rId46" Type="http://schemas.openxmlformats.org/officeDocument/2006/relationships/fontTable" Target="fontTable.xml"/><Relationship Id="rId20" Type="http://schemas.openxmlformats.org/officeDocument/2006/relationships/hyperlink" Target="https://www.compsourcemutual.com/knowledge-center/highway-roadside-safety-talk/" TargetMode="External"/><Relationship Id="rId41" Type="http://schemas.openxmlformats.org/officeDocument/2006/relationships/hyperlink" Target="https://safetysourceonline.com/video/bbp-know-the-risk-ss1027be/"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872F797F36C40989611BD217C21BA" ma:contentTypeVersion="12" ma:contentTypeDescription="Create a new document." ma:contentTypeScope="" ma:versionID="e11e223bd3b280f5012c58b1792018a9">
  <xsd:schema xmlns:xsd="http://www.w3.org/2001/XMLSchema" xmlns:xs="http://www.w3.org/2001/XMLSchema" xmlns:p="http://schemas.microsoft.com/office/2006/metadata/properties" xmlns:ns3="094065ff-6e25-4d0b-bb55-ef715ba06924" xmlns:ns4="f0a43904-af6a-4676-bcc5-c0be1f8d098e" targetNamespace="http://schemas.microsoft.com/office/2006/metadata/properties" ma:root="true" ma:fieldsID="592d7fd7a025dc8772e3931a13efc8a3" ns3:_="" ns4:_="">
    <xsd:import namespace="094065ff-6e25-4d0b-bb55-ef715ba06924"/>
    <xsd:import namespace="f0a43904-af6a-4676-bcc5-c0be1f8d09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065ff-6e25-4d0b-bb55-ef715ba06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43904-af6a-4676-bcc5-c0be1f8d09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954F3-F55C-45FA-B2F6-6B06D544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065ff-6e25-4d0b-bb55-ef715ba06924"/>
    <ds:schemaRef ds:uri="f0a43904-af6a-4676-bcc5-c0be1f8d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customXml/itemProps3.xml><?xml version="1.0" encoding="utf-8"?>
<ds:datastoreItem xmlns:ds="http://schemas.openxmlformats.org/officeDocument/2006/customXml" ds:itemID="{214C3562-286A-4642-99B7-3988A1E74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9B311-16E6-430E-95DB-983284A92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Laura Tone</cp:lastModifiedBy>
  <cp:revision>3</cp:revision>
  <dcterms:created xsi:type="dcterms:W3CDTF">2021-08-05T18:21:00Z</dcterms:created>
  <dcterms:modified xsi:type="dcterms:W3CDTF">2021-08-05T18:27:00Z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0x010100919872F797F36C40989611BD217C21BA</vt:lpwstr>
  </property>
</Properties>
</file>