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5C3F" w14:textId="7A6B730B" w:rsidR="003C3AC7" w:rsidRDefault="003C3AC7" w:rsidP="006C380C">
      <w:pPr>
        <w:pStyle w:val="Heading2"/>
        <w:jc w:val="left"/>
        <w:rPr>
          <w:b w:val="0"/>
          <w:i w:val="0"/>
          <w:szCs w:val="24"/>
        </w:rPr>
      </w:pPr>
    </w:p>
    <w:p w14:paraId="4163BC0C" w14:textId="77777777" w:rsidR="003C3AC7" w:rsidRDefault="003C3AC7" w:rsidP="003C3AC7">
      <w:pPr>
        <w:widowControl w:val="0"/>
        <w:autoSpaceDE w:val="0"/>
        <w:autoSpaceDN w:val="0"/>
        <w:adjustRightInd w:val="0"/>
        <w:spacing w:after="0" w:line="240" w:lineRule="auto"/>
        <w:rPr>
          <w:rFonts w:ascii="Times New Roman" w:eastAsia="Times New Roman" w:hAnsi="Times New Roman"/>
          <w:b/>
          <w:color w:val="000000"/>
          <w:sz w:val="96"/>
          <w:szCs w:val="96"/>
        </w:rPr>
      </w:pPr>
    </w:p>
    <w:p w14:paraId="2A31E610" w14:textId="77777777" w:rsidR="003C3AC7" w:rsidRDefault="003C3AC7" w:rsidP="003C3AC7">
      <w:pPr>
        <w:widowControl w:val="0"/>
        <w:autoSpaceDE w:val="0"/>
        <w:autoSpaceDN w:val="0"/>
        <w:adjustRightInd w:val="0"/>
        <w:spacing w:after="0" w:line="240" w:lineRule="auto"/>
        <w:jc w:val="center"/>
        <w:rPr>
          <w:rFonts w:ascii="Times New Roman" w:eastAsia="Times New Roman" w:hAnsi="Times New Roman"/>
          <w:b/>
          <w:color w:val="000000"/>
          <w:sz w:val="96"/>
          <w:szCs w:val="96"/>
        </w:rPr>
      </w:pPr>
    </w:p>
    <w:p w14:paraId="5753B526" w14:textId="257DC56D" w:rsidR="003C3AC7" w:rsidRPr="00566A8B" w:rsidRDefault="00566A8B" w:rsidP="003C3AC7">
      <w:pPr>
        <w:widowControl w:val="0"/>
        <w:autoSpaceDE w:val="0"/>
        <w:autoSpaceDN w:val="0"/>
        <w:adjustRightInd w:val="0"/>
        <w:spacing w:after="0" w:line="240" w:lineRule="auto"/>
        <w:jc w:val="center"/>
        <w:rPr>
          <w:rFonts w:asciiTheme="minorHAnsi" w:eastAsia="Times New Roman" w:hAnsiTheme="minorHAnsi" w:cstheme="minorHAnsi"/>
          <w:b/>
          <w:color w:val="000000"/>
          <w:sz w:val="96"/>
          <w:szCs w:val="96"/>
        </w:rPr>
      </w:pPr>
      <w:r w:rsidRPr="00566A8B">
        <w:rPr>
          <w:rFonts w:asciiTheme="minorHAnsi" w:eastAsia="Times New Roman" w:hAnsiTheme="minorHAnsi" w:cstheme="minorHAnsi"/>
          <w:b/>
          <w:color w:val="000000"/>
          <w:sz w:val="96"/>
          <w:szCs w:val="96"/>
        </w:rPr>
        <w:t>Sample safety program</w:t>
      </w:r>
    </w:p>
    <w:p w14:paraId="41595BA1" w14:textId="0C643713" w:rsidR="003C3AC7" w:rsidRPr="00566A8B" w:rsidRDefault="003C3AC7" w:rsidP="003C3AC7">
      <w:pPr>
        <w:spacing w:after="0" w:line="240" w:lineRule="auto"/>
        <w:jc w:val="center"/>
        <w:rPr>
          <w:rFonts w:asciiTheme="minorHAnsi" w:hAnsiTheme="minorHAnsi" w:cstheme="minorHAnsi"/>
          <w:bCs/>
          <w:i/>
          <w:iCs/>
          <w:sz w:val="24"/>
          <w:szCs w:val="24"/>
        </w:rPr>
      </w:pPr>
      <w:r w:rsidRPr="00566A8B">
        <w:rPr>
          <w:rFonts w:asciiTheme="minorHAnsi" w:eastAsia="Times New Roman" w:hAnsiTheme="minorHAnsi" w:cstheme="minorHAnsi"/>
          <w:bCs/>
          <w:i/>
          <w:iCs/>
          <w:color w:val="000000"/>
          <w:sz w:val="96"/>
          <w:szCs w:val="96"/>
        </w:rPr>
        <w:t xml:space="preserve">Footwear </w:t>
      </w:r>
      <w:r w:rsidR="00566A8B" w:rsidRPr="00566A8B">
        <w:rPr>
          <w:rFonts w:asciiTheme="minorHAnsi" w:eastAsia="Times New Roman" w:hAnsiTheme="minorHAnsi" w:cstheme="minorHAnsi"/>
          <w:bCs/>
          <w:i/>
          <w:iCs/>
          <w:color w:val="000000"/>
          <w:sz w:val="96"/>
          <w:szCs w:val="96"/>
        </w:rPr>
        <w:t>p</w:t>
      </w:r>
      <w:r w:rsidRPr="00566A8B">
        <w:rPr>
          <w:rFonts w:asciiTheme="minorHAnsi" w:eastAsia="Times New Roman" w:hAnsiTheme="minorHAnsi" w:cstheme="minorHAnsi"/>
          <w:bCs/>
          <w:i/>
          <w:iCs/>
          <w:color w:val="000000"/>
          <w:sz w:val="96"/>
          <w:szCs w:val="96"/>
        </w:rPr>
        <w:t>olicy</w:t>
      </w:r>
    </w:p>
    <w:p w14:paraId="1C1D0DC0" w14:textId="77777777" w:rsidR="003C3AC7" w:rsidRPr="00566A8B" w:rsidRDefault="003C3AC7" w:rsidP="006C380C">
      <w:pPr>
        <w:widowControl w:val="0"/>
        <w:autoSpaceDE w:val="0"/>
        <w:autoSpaceDN w:val="0"/>
        <w:adjustRightInd w:val="0"/>
        <w:spacing w:after="0" w:line="240" w:lineRule="auto"/>
        <w:jc w:val="center"/>
        <w:rPr>
          <w:rFonts w:asciiTheme="minorHAnsi" w:hAnsiTheme="minorHAnsi" w:cstheme="minorHAnsi"/>
          <w:b/>
          <w:i/>
          <w:sz w:val="24"/>
          <w:szCs w:val="24"/>
        </w:rPr>
      </w:pPr>
      <w:r w:rsidRPr="00566A8B">
        <w:rPr>
          <w:rFonts w:asciiTheme="minorHAnsi" w:hAnsiTheme="minorHAnsi" w:cstheme="minorHAnsi"/>
        </w:rPr>
        <w:br w:type="page"/>
      </w:r>
    </w:p>
    <w:p w14:paraId="21A5458F" w14:textId="77777777" w:rsidR="007A31B5" w:rsidRPr="00566A8B" w:rsidRDefault="007A31B5" w:rsidP="00A86F54">
      <w:pPr>
        <w:pStyle w:val="Heading2"/>
        <w:rPr>
          <w:rFonts w:asciiTheme="minorHAnsi" w:hAnsiTheme="minorHAnsi" w:cstheme="minorHAnsi"/>
          <w:b w:val="0"/>
          <w:i w:val="0"/>
          <w:szCs w:val="24"/>
        </w:rPr>
      </w:pPr>
    </w:p>
    <w:p w14:paraId="5C6A4B60" w14:textId="77777777" w:rsidR="007A31B5" w:rsidRPr="00566A8B" w:rsidRDefault="007A31B5" w:rsidP="00A86F54">
      <w:pPr>
        <w:pStyle w:val="Heading2"/>
        <w:rPr>
          <w:rFonts w:asciiTheme="minorHAnsi" w:hAnsiTheme="minorHAnsi" w:cstheme="minorHAnsi"/>
          <w:szCs w:val="24"/>
        </w:rPr>
      </w:pPr>
    </w:p>
    <w:p w14:paraId="74DA8633" w14:textId="7E071746" w:rsidR="00A86F54" w:rsidRPr="00566A8B" w:rsidRDefault="00931251" w:rsidP="00A86F54">
      <w:pPr>
        <w:pStyle w:val="Heading2"/>
        <w:rPr>
          <w:rFonts w:asciiTheme="minorHAnsi" w:hAnsiTheme="minorHAnsi" w:cstheme="minorHAnsi"/>
          <w:sz w:val="28"/>
          <w:szCs w:val="24"/>
        </w:rPr>
      </w:pPr>
      <w:r w:rsidRPr="00566A8B">
        <w:rPr>
          <w:rFonts w:asciiTheme="minorHAnsi" w:hAnsiTheme="minorHAnsi" w:cstheme="minorHAnsi"/>
          <w:sz w:val="28"/>
          <w:szCs w:val="24"/>
        </w:rPr>
        <w:t xml:space="preserve">Insert </w:t>
      </w:r>
      <w:r w:rsidR="00566A8B">
        <w:rPr>
          <w:rFonts w:asciiTheme="minorHAnsi" w:hAnsiTheme="minorHAnsi" w:cstheme="minorHAnsi"/>
          <w:sz w:val="28"/>
          <w:szCs w:val="24"/>
        </w:rPr>
        <w:t>c</w:t>
      </w:r>
      <w:r w:rsidRPr="00566A8B">
        <w:rPr>
          <w:rFonts w:asciiTheme="minorHAnsi" w:hAnsiTheme="minorHAnsi" w:cstheme="minorHAnsi"/>
          <w:sz w:val="28"/>
          <w:szCs w:val="24"/>
        </w:rPr>
        <w:t xml:space="preserve">ompany </w:t>
      </w:r>
      <w:r w:rsidR="00566A8B">
        <w:rPr>
          <w:rFonts w:asciiTheme="minorHAnsi" w:hAnsiTheme="minorHAnsi" w:cstheme="minorHAnsi"/>
          <w:sz w:val="28"/>
          <w:szCs w:val="24"/>
        </w:rPr>
        <w:t>n</w:t>
      </w:r>
      <w:r w:rsidRPr="00566A8B">
        <w:rPr>
          <w:rFonts w:asciiTheme="minorHAnsi" w:hAnsiTheme="minorHAnsi" w:cstheme="minorHAnsi"/>
          <w:sz w:val="28"/>
          <w:szCs w:val="24"/>
        </w:rPr>
        <w:t>ame</w:t>
      </w:r>
    </w:p>
    <w:p w14:paraId="7E5B5B0B" w14:textId="49909C1C" w:rsidR="00A86F54" w:rsidRPr="00566A8B" w:rsidRDefault="00A86F54" w:rsidP="00A86F54">
      <w:pPr>
        <w:tabs>
          <w:tab w:val="left" w:pos="-720"/>
        </w:tabs>
        <w:suppressAutoHyphens/>
        <w:jc w:val="center"/>
        <w:rPr>
          <w:rFonts w:asciiTheme="minorHAnsi" w:hAnsiTheme="minorHAnsi" w:cstheme="minorHAnsi"/>
          <w:b/>
          <w:spacing w:val="-3"/>
          <w:sz w:val="24"/>
          <w:szCs w:val="24"/>
        </w:rPr>
      </w:pPr>
      <w:r w:rsidRPr="00566A8B">
        <w:rPr>
          <w:rFonts w:asciiTheme="minorHAnsi" w:hAnsiTheme="minorHAnsi" w:cstheme="minorHAnsi"/>
          <w:b/>
          <w:spacing w:val="-3"/>
          <w:sz w:val="24"/>
          <w:szCs w:val="24"/>
        </w:rPr>
        <w:t xml:space="preserve">Footwear </w:t>
      </w:r>
      <w:r w:rsidR="00566A8B">
        <w:rPr>
          <w:rFonts w:asciiTheme="minorHAnsi" w:hAnsiTheme="minorHAnsi" w:cstheme="minorHAnsi"/>
          <w:b/>
          <w:spacing w:val="-3"/>
          <w:sz w:val="24"/>
          <w:szCs w:val="24"/>
        </w:rPr>
        <w:t>p</w:t>
      </w:r>
      <w:r w:rsidR="00E26DF4" w:rsidRPr="00566A8B">
        <w:rPr>
          <w:rFonts w:asciiTheme="minorHAnsi" w:hAnsiTheme="minorHAnsi" w:cstheme="minorHAnsi"/>
          <w:b/>
          <w:spacing w:val="-3"/>
          <w:sz w:val="24"/>
          <w:szCs w:val="24"/>
        </w:rPr>
        <w:t>rogram</w:t>
      </w:r>
    </w:p>
    <w:p w14:paraId="11C0B367" w14:textId="77777777" w:rsidR="003A6432" w:rsidRPr="00566A8B" w:rsidRDefault="003A6432" w:rsidP="00A86F54">
      <w:pPr>
        <w:tabs>
          <w:tab w:val="left" w:pos="-720"/>
        </w:tabs>
        <w:suppressAutoHyphens/>
        <w:jc w:val="both"/>
        <w:rPr>
          <w:rFonts w:asciiTheme="minorHAnsi" w:hAnsiTheme="minorHAnsi" w:cstheme="minorHAnsi"/>
          <w:b/>
          <w:spacing w:val="-3"/>
          <w:sz w:val="24"/>
          <w:szCs w:val="24"/>
        </w:rPr>
      </w:pPr>
      <w:r w:rsidRPr="00566A8B">
        <w:rPr>
          <w:rFonts w:asciiTheme="minorHAnsi" w:hAnsiTheme="minorHAnsi" w:cstheme="minorHAnsi"/>
          <w:b/>
          <w:spacing w:val="-3"/>
          <w:sz w:val="24"/>
          <w:szCs w:val="24"/>
        </w:rPr>
        <w:t>Purpose</w:t>
      </w:r>
    </w:p>
    <w:p w14:paraId="28AF3A61" w14:textId="6F1A6F00" w:rsidR="00A86F54" w:rsidRPr="00566A8B" w:rsidRDefault="00566A8B" w:rsidP="00A86F54">
      <w:pPr>
        <w:tabs>
          <w:tab w:val="left" w:pos="-720"/>
        </w:tabs>
        <w:suppressAutoHyphens/>
        <w:jc w:val="both"/>
        <w:rPr>
          <w:rFonts w:asciiTheme="minorHAnsi" w:hAnsiTheme="minorHAnsi" w:cstheme="minorHAnsi"/>
          <w:spacing w:val="-3"/>
          <w:sz w:val="24"/>
          <w:szCs w:val="24"/>
        </w:rPr>
      </w:pPr>
      <w:r w:rsidRPr="00566A8B">
        <w:rPr>
          <w:rFonts w:asciiTheme="minorHAnsi" w:hAnsiTheme="minorHAnsi" w:cstheme="minorHAnsi"/>
          <w:b/>
          <w:bCs/>
          <w:i/>
          <w:spacing w:val="-3"/>
          <w:sz w:val="24"/>
          <w:szCs w:val="24"/>
        </w:rPr>
        <w:t>(</w:t>
      </w:r>
      <w:r w:rsidR="00931251" w:rsidRPr="00566A8B">
        <w:rPr>
          <w:rFonts w:asciiTheme="minorHAnsi" w:hAnsiTheme="minorHAnsi" w:cstheme="minorHAnsi"/>
          <w:b/>
          <w:bCs/>
          <w:i/>
          <w:spacing w:val="-3"/>
          <w:sz w:val="24"/>
          <w:szCs w:val="24"/>
        </w:rPr>
        <w:t xml:space="preserve">Insert </w:t>
      </w:r>
      <w:r w:rsidRPr="00566A8B">
        <w:rPr>
          <w:rFonts w:asciiTheme="minorHAnsi" w:hAnsiTheme="minorHAnsi" w:cstheme="minorHAnsi"/>
          <w:b/>
          <w:bCs/>
          <w:i/>
          <w:spacing w:val="-3"/>
          <w:sz w:val="24"/>
          <w:szCs w:val="24"/>
        </w:rPr>
        <w:t>company name)</w:t>
      </w:r>
      <w:r w:rsidR="00A86F54" w:rsidRPr="00566A8B">
        <w:rPr>
          <w:rFonts w:asciiTheme="minorHAnsi" w:hAnsiTheme="minorHAnsi" w:cstheme="minorHAnsi"/>
          <w:spacing w:val="-3"/>
          <w:sz w:val="24"/>
          <w:szCs w:val="24"/>
        </w:rPr>
        <w:t xml:space="preserve"> recognizes that slips and falls in the workplace, both in the office as well as the field, are a leading cause of serious injuries</w:t>
      </w:r>
      <w:r w:rsidR="003A6432" w:rsidRPr="00566A8B">
        <w:rPr>
          <w:rFonts w:asciiTheme="minorHAnsi" w:hAnsiTheme="minorHAnsi" w:cstheme="minorHAnsi"/>
          <w:spacing w:val="-3"/>
          <w:sz w:val="24"/>
          <w:szCs w:val="24"/>
        </w:rPr>
        <w:t>.</w:t>
      </w:r>
      <w:r w:rsidR="00A86F54" w:rsidRPr="00566A8B">
        <w:rPr>
          <w:rFonts w:asciiTheme="minorHAnsi" w:hAnsiTheme="minorHAnsi" w:cstheme="minorHAnsi"/>
          <w:spacing w:val="-3"/>
          <w:sz w:val="24"/>
          <w:szCs w:val="24"/>
        </w:rPr>
        <w:t xml:space="preserve"> </w:t>
      </w:r>
      <w:r w:rsidR="00824BCF" w:rsidRPr="00566A8B">
        <w:rPr>
          <w:rFonts w:asciiTheme="minorHAnsi" w:hAnsiTheme="minorHAnsi" w:cstheme="minorHAnsi"/>
          <w:spacing w:val="-3"/>
          <w:sz w:val="24"/>
          <w:szCs w:val="24"/>
        </w:rPr>
        <w:t xml:space="preserve">In addition, certain jobs include the potential for impact, puncture </w:t>
      </w:r>
      <w:r>
        <w:rPr>
          <w:rFonts w:asciiTheme="minorHAnsi" w:hAnsiTheme="minorHAnsi" w:cstheme="minorHAnsi"/>
          <w:spacing w:val="-3"/>
          <w:sz w:val="24"/>
          <w:szCs w:val="24"/>
        </w:rPr>
        <w:t>and</w:t>
      </w:r>
      <w:r w:rsidR="00824BCF" w:rsidRPr="00566A8B">
        <w:rPr>
          <w:rFonts w:asciiTheme="minorHAnsi" w:hAnsiTheme="minorHAnsi" w:cstheme="minorHAnsi"/>
          <w:spacing w:val="-3"/>
          <w:sz w:val="24"/>
          <w:szCs w:val="24"/>
        </w:rPr>
        <w:t xml:space="preserve"> chemical contact related injuries to the feet which also must be protected against. </w:t>
      </w:r>
      <w:r w:rsidR="003A6432" w:rsidRPr="00566A8B">
        <w:rPr>
          <w:rFonts w:asciiTheme="minorHAnsi" w:hAnsiTheme="minorHAnsi" w:cstheme="minorHAnsi"/>
          <w:spacing w:val="-3"/>
          <w:sz w:val="24"/>
          <w:szCs w:val="24"/>
        </w:rPr>
        <w:t>T</w:t>
      </w:r>
      <w:r w:rsidR="00A86F54" w:rsidRPr="00566A8B">
        <w:rPr>
          <w:rFonts w:asciiTheme="minorHAnsi" w:hAnsiTheme="minorHAnsi" w:cstheme="minorHAnsi"/>
          <w:spacing w:val="-3"/>
          <w:sz w:val="24"/>
          <w:szCs w:val="24"/>
        </w:rPr>
        <w:t>his p</w:t>
      </w:r>
      <w:r w:rsidR="00E26DF4" w:rsidRPr="00566A8B">
        <w:rPr>
          <w:rFonts w:asciiTheme="minorHAnsi" w:hAnsiTheme="minorHAnsi" w:cstheme="minorHAnsi"/>
          <w:spacing w:val="-3"/>
          <w:sz w:val="24"/>
          <w:szCs w:val="24"/>
        </w:rPr>
        <w:t>rogram</w:t>
      </w:r>
      <w:r w:rsidR="00A86F54" w:rsidRPr="00566A8B">
        <w:rPr>
          <w:rFonts w:asciiTheme="minorHAnsi" w:hAnsiTheme="minorHAnsi" w:cstheme="minorHAnsi"/>
          <w:spacing w:val="-3"/>
          <w:sz w:val="24"/>
          <w:szCs w:val="24"/>
        </w:rPr>
        <w:t xml:space="preserve"> has been established to provide information and practices to minimize these risks</w:t>
      </w:r>
      <w:r w:rsidR="00023A7C">
        <w:rPr>
          <w:rFonts w:asciiTheme="minorHAnsi" w:hAnsiTheme="minorHAnsi" w:cstheme="minorHAnsi"/>
          <w:spacing w:val="-3"/>
          <w:sz w:val="24"/>
          <w:szCs w:val="24"/>
        </w:rPr>
        <w:t>.</w:t>
      </w:r>
    </w:p>
    <w:p w14:paraId="655F6B69" w14:textId="77777777" w:rsidR="00A86F54" w:rsidRPr="00566A8B" w:rsidRDefault="00A86F54" w:rsidP="00A86F54">
      <w:pPr>
        <w:tabs>
          <w:tab w:val="left" w:pos="-720"/>
        </w:tabs>
        <w:suppressAutoHyphens/>
        <w:jc w:val="both"/>
        <w:rPr>
          <w:rFonts w:asciiTheme="minorHAnsi" w:hAnsiTheme="minorHAnsi" w:cstheme="minorHAnsi"/>
          <w:b/>
          <w:spacing w:val="-3"/>
          <w:sz w:val="24"/>
          <w:szCs w:val="24"/>
        </w:rPr>
      </w:pPr>
      <w:r w:rsidRPr="00566A8B">
        <w:rPr>
          <w:rFonts w:asciiTheme="minorHAnsi" w:hAnsiTheme="minorHAnsi" w:cstheme="minorHAnsi"/>
          <w:b/>
          <w:spacing w:val="-3"/>
          <w:sz w:val="24"/>
          <w:szCs w:val="24"/>
        </w:rPr>
        <w:t>Responsibilities</w:t>
      </w:r>
    </w:p>
    <w:p w14:paraId="18A882A0" w14:textId="77777777" w:rsidR="00A86F54" w:rsidRPr="00566A8B" w:rsidRDefault="00A86F54" w:rsidP="00A86F54">
      <w:pPr>
        <w:tabs>
          <w:tab w:val="left" w:pos="-720"/>
        </w:tabs>
        <w:suppressAutoHyphens/>
        <w:jc w:val="both"/>
        <w:rPr>
          <w:rFonts w:asciiTheme="minorHAnsi" w:hAnsiTheme="minorHAnsi" w:cstheme="minorHAnsi"/>
          <w:spacing w:val="-3"/>
          <w:sz w:val="24"/>
          <w:szCs w:val="24"/>
        </w:rPr>
      </w:pPr>
      <w:r w:rsidRPr="00566A8B">
        <w:rPr>
          <w:rFonts w:asciiTheme="minorHAnsi" w:hAnsiTheme="minorHAnsi" w:cstheme="minorHAnsi"/>
          <w:spacing w:val="-3"/>
          <w:sz w:val="24"/>
          <w:szCs w:val="24"/>
        </w:rPr>
        <w:t>Management and supervisors will be responsible to assure that they and all employees understand the need for</w:t>
      </w:r>
      <w:r w:rsidR="003A6432" w:rsidRPr="00566A8B">
        <w:rPr>
          <w:rFonts w:asciiTheme="minorHAnsi" w:hAnsiTheme="minorHAnsi" w:cstheme="minorHAnsi"/>
          <w:spacing w:val="-3"/>
          <w:sz w:val="24"/>
          <w:szCs w:val="24"/>
        </w:rPr>
        <w:t xml:space="preserve"> proper footwear and</w:t>
      </w:r>
      <w:r w:rsidRPr="00566A8B">
        <w:rPr>
          <w:rFonts w:asciiTheme="minorHAnsi" w:hAnsiTheme="minorHAnsi" w:cstheme="minorHAnsi"/>
          <w:spacing w:val="-3"/>
          <w:sz w:val="24"/>
          <w:szCs w:val="24"/>
        </w:rPr>
        <w:t xml:space="preserve"> for enforcing appropriate disciplinary action procedures where </w:t>
      </w:r>
      <w:r w:rsidR="003A6432" w:rsidRPr="00566A8B">
        <w:rPr>
          <w:rFonts w:asciiTheme="minorHAnsi" w:hAnsiTheme="minorHAnsi" w:cstheme="minorHAnsi"/>
          <w:spacing w:val="-3"/>
          <w:sz w:val="24"/>
          <w:szCs w:val="24"/>
        </w:rPr>
        <w:t>footwear</w:t>
      </w:r>
      <w:r w:rsidRPr="00566A8B">
        <w:rPr>
          <w:rFonts w:asciiTheme="minorHAnsi" w:hAnsiTheme="minorHAnsi" w:cstheme="minorHAnsi"/>
          <w:spacing w:val="-3"/>
          <w:sz w:val="24"/>
          <w:szCs w:val="24"/>
        </w:rPr>
        <w:t xml:space="preserve"> is not </w:t>
      </w:r>
      <w:r w:rsidR="003A6432" w:rsidRPr="00566A8B">
        <w:rPr>
          <w:rFonts w:asciiTheme="minorHAnsi" w:hAnsiTheme="minorHAnsi" w:cstheme="minorHAnsi"/>
          <w:spacing w:val="-3"/>
          <w:sz w:val="24"/>
          <w:szCs w:val="24"/>
        </w:rPr>
        <w:t>worn</w:t>
      </w:r>
      <w:r w:rsidRPr="00566A8B">
        <w:rPr>
          <w:rFonts w:asciiTheme="minorHAnsi" w:hAnsiTheme="minorHAnsi" w:cstheme="minorHAnsi"/>
          <w:spacing w:val="-3"/>
          <w:sz w:val="24"/>
          <w:szCs w:val="24"/>
        </w:rPr>
        <w:t xml:space="preserve"> properly.  Employees are responsible for </w:t>
      </w:r>
      <w:r w:rsidR="003A6432" w:rsidRPr="00566A8B">
        <w:rPr>
          <w:rFonts w:asciiTheme="minorHAnsi" w:hAnsiTheme="minorHAnsi" w:cstheme="minorHAnsi"/>
          <w:spacing w:val="-3"/>
          <w:sz w:val="24"/>
          <w:szCs w:val="24"/>
        </w:rPr>
        <w:t xml:space="preserve">wearing </w:t>
      </w:r>
      <w:r w:rsidRPr="00566A8B">
        <w:rPr>
          <w:rFonts w:asciiTheme="minorHAnsi" w:hAnsiTheme="minorHAnsi" w:cstheme="minorHAnsi"/>
          <w:spacing w:val="-3"/>
          <w:sz w:val="24"/>
          <w:szCs w:val="24"/>
        </w:rPr>
        <w:t>proper</w:t>
      </w:r>
      <w:r w:rsidR="003A6432" w:rsidRPr="00566A8B">
        <w:rPr>
          <w:rFonts w:asciiTheme="minorHAnsi" w:hAnsiTheme="minorHAnsi" w:cstheme="minorHAnsi"/>
          <w:spacing w:val="-3"/>
          <w:sz w:val="24"/>
          <w:szCs w:val="24"/>
        </w:rPr>
        <w:t xml:space="preserve"> footwear as well as the</w:t>
      </w:r>
      <w:r w:rsidRPr="00566A8B">
        <w:rPr>
          <w:rFonts w:asciiTheme="minorHAnsi" w:hAnsiTheme="minorHAnsi" w:cstheme="minorHAnsi"/>
          <w:spacing w:val="-3"/>
          <w:sz w:val="24"/>
          <w:szCs w:val="24"/>
        </w:rPr>
        <w:t xml:space="preserve"> prevent</w:t>
      </w:r>
      <w:r w:rsidR="003A6432" w:rsidRPr="00566A8B">
        <w:rPr>
          <w:rFonts w:asciiTheme="minorHAnsi" w:hAnsiTheme="minorHAnsi" w:cstheme="minorHAnsi"/>
          <w:spacing w:val="-3"/>
          <w:sz w:val="24"/>
          <w:szCs w:val="24"/>
        </w:rPr>
        <w:t xml:space="preserve">ion of </w:t>
      </w:r>
      <w:r w:rsidRPr="00566A8B">
        <w:rPr>
          <w:rFonts w:asciiTheme="minorHAnsi" w:hAnsiTheme="minorHAnsi" w:cstheme="minorHAnsi"/>
          <w:spacing w:val="-3"/>
          <w:sz w:val="24"/>
          <w:szCs w:val="24"/>
        </w:rPr>
        <w:t>abnormal wear</w:t>
      </w:r>
      <w:r w:rsidR="003A6432" w:rsidRPr="00566A8B">
        <w:rPr>
          <w:rFonts w:asciiTheme="minorHAnsi" w:hAnsiTheme="minorHAnsi" w:cstheme="minorHAnsi"/>
          <w:spacing w:val="-3"/>
          <w:sz w:val="24"/>
          <w:szCs w:val="24"/>
        </w:rPr>
        <w:t xml:space="preserve"> to company issued footwear</w:t>
      </w:r>
      <w:r w:rsidRPr="00566A8B">
        <w:rPr>
          <w:rFonts w:asciiTheme="minorHAnsi" w:hAnsiTheme="minorHAnsi" w:cstheme="minorHAnsi"/>
          <w:spacing w:val="-3"/>
          <w:sz w:val="24"/>
          <w:szCs w:val="24"/>
        </w:rPr>
        <w:t xml:space="preserve">, and </w:t>
      </w:r>
      <w:r w:rsidR="003A6432" w:rsidRPr="00566A8B">
        <w:rPr>
          <w:rFonts w:asciiTheme="minorHAnsi" w:hAnsiTheme="minorHAnsi" w:cstheme="minorHAnsi"/>
          <w:spacing w:val="-3"/>
          <w:sz w:val="24"/>
          <w:szCs w:val="24"/>
        </w:rPr>
        <w:t xml:space="preserve">the </w:t>
      </w:r>
      <w:r w:rsidRPr="00566A8B">
        <w:rPr>
          <w:rFonts w:asciiTheme="minorHAnsi" w:hAnsiTheme="minorHAnsi" w:cstheme="minorHAnsi"/>
          <w:spacing w:val="-3"/>
          <w:sz w:val="24"/>
          <w:szCs w:val="24"/>
        </w:rPr>
        <w:t>immediate report</w:t>
      </w:r>
      <w:r w:rsidR="003A6432" w:rsidRPr="00566A8B">
        <w:rPr>
          <w:rFonts w:asciiTheme="minorHAnsi" w:hAnsiTheme="minorHAnsi" w:cstheme="minorHAnsi"/>
          <w:spacing w:val="-3"/>
          <w:sz w:val="24"/>
          <w:szCs w:val="24"/>
        </w:rPr>
        <w:t>ing of</w:t>
      </w:r>
      <w:r w:rsidRPr="00566A8B">
        <w:rPr>
          <w:rFonts w:asciiTheme="minorHAnsi" w:hAnsiTheme="minorHAnsi" w:cstheme="minorHAnsi"/>
          <w:spacing w:val="-3"/>
          <w:sz w:val="24"/>
          <w:szCs w:val="24"/>
        </w:rPr>
        <w:t xml:space="preserve"> any defects or deficiencies to their supervisor. </w:t>
      </w:r>
    </w:p>
    <w:p w14:paraId="13A7E1AF" w14:textId="65B0770D" w:rsidR="00A86F54" w:rsidRPr="00566A8B" w:rsidRDefault="00A86F54" w:rsidP="00A86F54">
      <w:pPr>
        <w:tabs>
          <w:tab w:val="left" w:pos="-720"/>
        </w:tabs>
        <w:suppressAutoHyphens/>
        <w:jc w:val="both"/>
        <w:rPr>
          <w:rFonts w:asciiTheme="minorHAnsi" w:hAnsiTheme="minorHAnsi" w:cstheme="minorHAnsi"/>
          <w:spacing w:val="-3"/>
          <w:sz w:val="24"/>
          <w:szCs w:val="24"/>
        </w:rPr>
      </w:pPr>
      <w:r w:rsidRPr="00566A8B">
        <w:rPr>
          <w:rFonts w:asciiTheme="minorHAnsi" w:hAnsiTheme="minorHAnsi" w:cstheme="minorHAnsi"/>
          <w:b/>
          <w:bCs/>
          <w:i/>
          <w:spacing w:val="-3"/>
          <w:sz w:val="24"/>
          <w:szCs w:val="24"/>
        </w:rPr>
        <w:t xml:space="preserve">(Individual’s </w:t>
      </w:r>
      <w:r w:rsidR="00566A8B" w:rsidRPr="00566A8B">
        <w:rPr>
          <w:rFonts w:asciiTheme="minorHAnsi" w:hAnsiTheme="minorHAnsi" w:cstheme="minorHAnsi"/>
          <w:b/>
          <w:bCs/>
          <w:i/>
          <w:spacing w:val="-3"/>
          <w:sz w:val="24"/>
          <w:szCs w:val="24"/>
        </w:rPr>
        <w:t>n</w:t>
      </w:r>
      <w:r w:rsidRPr="00566A8B">
        <w:rPr>
          <w:rFonts w:asciiTheme="minorHAnsi" w:hAnsiTheme="minorHAnsi" w:cstheme="minorHAnsi"/>
          <w:b/>
          <w:bCs/>
          <w:i/>
          <w:spacing w:val="-3"/>
          <w:sz w:val="24"/>
          <w:szCs w:val="24"/>
        </w:rPr>
        <w:t>ame)</w:t>
      </w:r>
      <w:r w:rsidRPr="00566A8B">
        <w:rPr>
          <w:rFonts w:asciiTheme="minorHAnsi" w:hAnsiTheme="minorHAnsi" w:cstheme="minorHAnsi"/>
          <w:spacing w:val="-3"/>
          <w:sz w:val="24"/>
          <w:szCs w:val="24"/>
        </w:rPr>
        <w:t xml:space="preserve"> will be responsible for</w:t>
      </w:r>
      <w:r w:rsidR="003A6432" w:rsidRPr="00566A8B">
        <w:rPr>
          <w:rFonts w:asciiTheme="minorHAnsi" w:hAnsiTheme="minorHAnsi" w:cstheme="minorHAnsi"/>
          <w:spacing w:val="-3"/>
          <w:sz w:val="24"/>
          <w:szCs w:val="24"/>
        </w:rPr>
        <w:t xml:space="preserve"> the </w:t>
      </w:r>
      <w:r w:rsidRPr="00566A8B">
        <w:rPr>
          <w:rFonts w:asciiTheme="minorHAnsi" w:hAnsiTheme="minorHAnsi" w:cstheme="minorHAnsi"/>
          <w:spacing w:val="-3"/>
          <w:sz w:val="24"/>
          <w:szCs w:val="24"/>
        </w:rPr>
        <w:t xml:space="preserve">implementation, evaluation and </w:t>
      </w:r>
      <w:r w:rsidR="003A6432" w:rsidRPr="00566A8B">
        <w:rPr>
          <w:rFonts w:asciiTheme="minorHAnsi" w:hAnsiTheme="minorHAnsi" w:cstheme="minorHAnsi"/>
          <w:spacing w:val="-3"/>
          <w:sz w:val="24"/>
          <w:szCs w:val="24"/>
        </w:rPr>
        <w:t xml:space="preserve">effectiveness </w:t>
      </w:r>
      <w:r w:rsidRPr="00566A8B">
        <w:rPr>
          <w:rFonts w:asciiTheme="minorHAnsi" w:hAnsiTheme="minorHAnsi" w:cstheme="minorHAnsi"/>
          <w:spacing w:val="-3"/>
          <w:sz w:val="24"/>
          <w:szCs w:val="24"/>
        </w:rPr>
        <w:t xml:space="preserve">of the </w:t>
      </w:r>
      <w:r w:rsidR="003A6432" w:rsidRPr="00566A8B">
        <w:rPr>
          <w:rFonts w:asciiTheme="minorHAnsi" w:hAnsiTheme="minorHAnsi" w:cstheme="minorHAnsi"/>
          <w:spacing w:val="-3"/>
          <w:sz w:val="24"/>
          <w:szCs w:val="24"/>
        </w:rPr>
        <w:t>Footwear Program.</w:t>
      </w:r>
      <w:r w:rsidRPr="00566A8B">
        <w:rPr>
          <w:rFonts w:asciiTheme="minorHAnsi" w:hAnsiTheme="minorHAnsi" w:cstheme="minorHAnsi"/>
          <w:spacing w:val="-3"/>
          <w:sz w:val="24"/>
          <w:szCs w:val="24"/>
        </w:rPr>
        <w:t xml:space="preserve"> The </w:t>
      </w:r>
      <w:r w:rsidRPr="00566A8B">
        <w:rPr>
          <w:rFonts w:asciiTheme="minorHAnsi" w:hAnsiTheme="minorHAnsi" w:cstheme="minorHAnsi"/>
          <w:b/>
          <w:bCs/>
          <w:spacing w:val="-3"/>
          <w:sz w:val="24"/>
          <w:szCs w:val="24"/>
        </w:rPr>
        <w:t>(</w:t>
      </w:r>
      <w:r w:rsidRPr="00566A8B">
        <w:rPr>
          <w:rFonts w:asciiTheme="minorHAnsi" w:hAnsiTheme="minorHAnsi" w:cstheme="minorHAnsi"/>
          <w:b/>
          <w:bCs/>
          <w:i/>
          <w:spacing w:val="-3"/>
          <w:sz w:val="24"/>
          <w:szCs w:val="24"/>
        </w:rPr>
        <w:t>Area Supervisor and Safety Designee)</w:t>
      </w:r>
      <w:r w:rsidRPr="00566A8B">
        <w:rPr>
          <w:rFonts w:asciiTheme="minorHAnsi" w:hAnsiTheme="minorHAnsi" w:cstheme="minorHAnsi"/>
          <w:spacing w:val="-3"/>
          <w:sz w:val="24"/>
          <w:szCs w:val="24"/>
        </w:rPr>
        <w:t xml:space="preserve"> will be responsible for evaluating the planned work, both current and new, to reduce or eliminate hazards that would otherwise require the use of </w:t>
      </w:r>
      <w:r w:rsidR="003A6432" w:rsidRPr="00566A8B">
        <w:rPr>
          <w:rFonts w:asciiTheme="minorHAnsi" w:hAnsiTheme="minorHAnsi" w:cstheme="minorHAnsi"/>
          <w:spacing w:val="-3"/>
          <w:sz w:val="24"/>
          <w:szCs w:val="24"/>
        </w:rPr>
        <w:t>protective footwear</w:t>
      </w:r>
      <w:r w:rsidRPr="00566A8B">
        <w:rPr>
          <w:rFonts w:asciiTheme="minorHAnsi" w:hAnsiTheme="minorHAnsi" w:cstheme="minorHAnsi"/>
          <w:spacing w:val="-3"/>
          <w:sz w:val="24"/>
          <w:szCs w:val="24"/>
        </w:rPr>
        <w:t xml:space="preserve">. </w:t>
      </w:r>
      <w:r w:rsidR="00824BCF" w:rsidRPr="00566A8B">
        <w:rPr>
          <w:rFonts w:asciiTheme="minorHAnsi" w:hAnsiTheme="minorHAnsi" w:cstheme="minorHAnsi"/>
          <w:spacing w:val="-3"/>
          <w:sz w:val="24"/>
          <w:szCs w:val="24"/>
        </w:rPr>
        <w:t>Where these hazards cannot be effectively eliminated, protective footwear appropriate to these exposures will be determined and required.</w:t>
      </w:r>
    </w:p>
    <w:p w14:paraId="2A89BAD6" w14:textId="2EA74768" w:rsidR="00674A9F" w:rsidRPr="00566A8B" w:rsidRDefault="00674A9F" w:rsidP="00674A9F">
      <w:pPr>
        <w:tabs>
          <w:tab w:val="left" w:pos="-720"/>
        </w:tabs>
        <w:suppressAutoHyphens/>
        <w:jc w:val="both"/>
        <w:rPr>
          <w:rFonts w:asciiTheme="minorHAnsi" w:hAnsiTheme="minorHAnsi" w:cstheme="minorHAnsi"/>
          <w:spacing w:val="-3"/>
          <w:sz w:val="24"/>
          <w:szCs w:val="24"/>
        </w:rPr>
      </w:pPr>
      <w:r w:rsidRPr="00566A8B">
        <w:rPr>
          <w:rFonts w:asciiTheme="minorHAnsi" w:hAnsiTheme="minorHAnsi" w:cstheme="minorHAnsi"/>
          <w:spacing w:val="-3"/>
          <w:sz w:val="24"/>
          <w:szCs w:val="24"/>
        </w:rPr>
        <w:t xml:space="preserve">Failure to wear safety footwear as required by this policy will be treated in accordance with </w:t>
      </w:r>
      <w:r w:rsidR="00566A8B" w:rsidRPr="00566A8B">
        <w:rPr>
          <w:rFonts w:asciiTheme="minorHAnsi" w:hAnsiTheme="minorHAnsi" w:cstheme="minorHAnsi"/>
          <w:b/>
          <w:bCs/>
          <w:spacing w:val="-3"/>
          <w:sz w:val="24"/>
          <w:szCs w:val="24"/>
        </w:rPr>
        <w:t>(</w:t>
      </w:r>
      <w:r w:rsidR="00931251" w:rsidRPr="00566A8B">
        <w:rPr>
          <w:rFonts w:asciiTheme="minorHAnsi" w:hAnsiTheme="minorHAnsi" w:cstheme="minorHAnsi"/>
          <w:b/>
          <w:bCs/>
          <w:i/>
          <w:spacing w:val="-3"/>
          <w:sz w:val="24"/>
          <w:szCs w:val="24"/>
        </w:rPr>
        <w:t xml:space="preserve">Insert </w:t>
      </w:r>
      <w:r w:rsidR="00566A8B">
        <w:rPr>
          <w:rFonts w:asciiTheme="minorHAnsi" w:hAnsiTheme="minorHAnsi" w:cstheme="minorHAnsi"/>
          <w:b/>
          <w:bCs/>
          <w:i/>
          <w:spacing w:val="-3"/>
          <w:sz w:val="24"/>
          <w:szCs w:val="24"/>
        </w:rPr>
        <w:t>company n</w:t>
      </w:r>
      <w:r w:rsidR="00931251" w:rsidRPr="00566A8B">
        <w:rPr>
          <w:rFonts w:asciiTheme="minorHAnsi" w:hAnsiTheme="minorHAnsi" w:cstheme="minorHAnsi"/>
          <w:b/>
          <w:bCs/>
          <w:i/>
          <w:spacing w:val="-3"/>
          <w:sz w:val="24"/>
          <w:szCs w:val="24"/>
        </w:rPr>
        <w:t>ame</w:t>
      </w:r>
      <w:r w:rsidR="00566A8B">
        <w:rPr>
          <w:rFonts w:asciiTheme="minorHAnsi" w:hAnsiTheme="minorHAnsi" w:cstheme="minorHAnsi"/>
          <w:b/>
          <w:bCs/>
          <w:i/>
          <w:spacing w:val="-3"/>
          <w:sz w:val="24"/>
          <w:szCs w:val="24"/>
        </w:rPr>
        <w:t>)</w:t>
      </w:r>
      <w:r w:rsidRPr="00566A8B">
        <w:rPr>
          <w:rFonts w:asciiTheme="minorHAnsi" w:hAnsiTheme="minorHAnsi" w:cstheme="minorHAnsi"/>
          <w:b/>
          <w:bCs/>
          <w:i/>
          <w:spacing w:val="-3"/>
          <w:sz w:val="24"/>
          <w:szCs w:val="24"/>
        </w:rPr>
        <w:t xml:space="preserve"> </w:t>
      </w:r>
      <w:r w:rsidRPr="00566A8B">
        <w:rPr>
          <w:rFonts w:asciiTheme="minorHAnsi" w:hAnsiTheme="minorHAnsi" w:cstheme="minorHAnsi"/>
          <w:spacing w:val="-3"/>
          <w:sz w:val="24"/>
          <w:szCs w:val="24"/>
        </w:rPr>
        <w:t>disciplinary action procedures which include possible termination of employment.</w:t>
      </w:r>
    </w:p>
    <w:p w14:paraId="6388FC9F" w14:textId="77777777" w:rsidR="00566A8B" w:rsidRDefault="009576BC" w:rsidP="00E26DF4">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 xml:space="preserve">Employees </w:t>
      </w:r>
      <w:r w:rsidR="003A6432" w:rsidRPr="00566A8B">
        <w:rPr>
          <w:rFonts w:asciiTheme="minorHAnsi" w:hAnsiTheme="minorHAnsi" w:cstheme="minorHAnsi"/>
          <w:sz w:val="24"/>
          <w:szCs w:val="24"/>
        </w:rPr>
        <w:t>will</w:t>
      </w:r>
      <w:r w:rsidRPr="00566A8B">
        <w:rPr>
          <w:rFonts w:asciiTheme="minorHAnsi" w:hAnsiTheme="minorHAnsi" w:cstheme="minorHAnsi"/>
          <w:sz w:val="24"/>
          <w:szCs w:val="24"/>
        </w:rPr>
        <w:t xml:space="preserve"> wear </w:t>
      </w:r>
      <w:r w:rsidR="003A6432" w:rsidRPr="00566A8B">
        <w:rPr>
          <w:rFonts w:asciiTheme="minorHAnsi" w:hAnsiTheme="minorHAnsi" w:cstheme="minorHAnsi"/>
          <w:sz w:val="24"/>
          <w:szCs w:val="24"/>
        </w:rPr>
        <w:t xml:space="preserve">footwear </w:t>
      </w:r>
      <w:r w:rsidRPr="00566A8B">
        <w:rPr>
          <w:rFonts w:asciiTheme="minorHAnsi" w:hAnsiTheme="minorHAnsi" w:cstheme="minorHAnsi"/>
          <w:sz w:val="24"/>
          <w:szCs w:val="24"/>
        </w:rPr>
        <w:t>appropriate for</w:t>
      </w:r>
      <w:r w:rsidR="003A6432" w:rsidRPr="00566A8B">
        <w:rPr>
          <w:rFonts w:asciiTheme="minorHAnsi" w:hAnsiTheme="minorHAnsi" w:cstheme="minorHAnsi"/>
          <w:sz w:val="24"/>
          <w:szCs w:val="24"/>
        </w:rPr>
        <w:t xml:space="preserve"> their assigned </w:t>
      </w:r>
      <w:r w:rsidRPr="00566A8B">
        <w:rPr>
          <w:rFonts w:asciiTheme="minorHAnsi" w:hAnsiTheme="minorHAnsi" w:cstheme="minorHAnsi"/>
          <w:sz w:val="24"/>
          <w:szCs w:val="24"/>
        </w:rPr>
        <w:t>work activities and site conditions.</w:t>
      </w:r>
      <w:r w:rsidR="00766636" w:rsidRPr="00566A8B">
        <w:rPr>
          <w:rFonts w:asciiTheme="minorHAnsi" w:hAnsiTheme="minorHAnsi" w:cstheme="minorHAnsi"/>
          <w:sz w:val="24"/>
          <w:szCs w:val="24"/>
        </w:rPr>
        <w:t xml:space="preserve"> </w:t>
      </w:r>
    </w:p>
    <w:p w14:paraId="00D1696E" w14:textId="429B86A3" w:rsidR="00766636" w:rsidRPr="00566A8B" w:rsidRDefault="00766636" w:rsidP="00E26DF4">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Examples of appropriate footwear include shoes with:</w:t>
      </w:r>
    </w:p>
    <w:p w14:paraId="368211D3" w14:textId="77777777" w:rsidR="00566A8B" w:rsidRPr="00566A8B" w:rsidRDefault="00766636" w:rsidP="00566A8B">
      <w:pPr>
        <w:pStyle w:val="ListParagraph"/>
        <w:numPr>
          <w:ilvl w:val="0"/>
          <w:numId w:val="9"/>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 xml:space="preserve">Closed toes and </w:t>
      </w:r>
      <w:r w:rsidR="00824BCF" w:rsidRPr="00566A8B">
        <w:rPr>
          <w:rFonts w:asciiTheme="minorHAnsi" w:hAnsiTheme="minorHAnsi" w:cstheme="minorHAnsi"/>
          <w:sz w:val="24"/>
          <w:szCs w:val="24"/>
        </w:rPr>
        <w:t xml:space="preserve">defined </w:t>
      </w:r>
      <w:r w:rsidRPr="00566A8B">
        <w:rPr>
          <w:rFonts w:asciiTheme="minorHAnsi" w:hAnsiTheme="minorHAnsi" w:cstheme="minorHAnsi"/>
          <w:sz w:val="24"/>
          <w:szCs w:val="24"/>
        </w:rPr>
        <w:t xml:space="preserve">heels </w:t>
      </w:r>
    </w:p>
    <w:p w14:paraId="5F34E346" w14:textId="19503EB3" w:rsidR="00766636" w:rsidRPr="00566A8B" w:rsidRDefault="00766636" w:rsidP="00566A8B">
      <w:pPr>
        <w:pStyle w:val="ListParagraph"/>
        <w:numPr>
          <w:ilvl w:val="0"/>
          <w:numId w:val="9"/>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Low heels that provide good ankle support and stability (heels 1” or less in height and heel base width 1” minimum)</w:t>
      </w:r>
    </w:p>
    <w:p w14:paraId="0AFFDC82" w14:textId="77777777" w:rsidR="00766636" w:rsidRPr="00566A8B" w:rsidRDefault="00766636" w:rsidP="00566A8B">
      <w:pPr>
        <w:pStyle w:val="ListParagraph"/>
        <w:numPr>
          <w:ilvl w:val="0"/>
          <w:numId w:val="9"/>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Non-s</w:t>
      </w:r>
      <w:r w:rsidR="004C691B" w:rsidRPr="00566A8B">
        <w:rPr>
          <w:rFonts w:asciiTheme="minorHAnsi" w:hAnsiTheme="minorHAnsi" w:cstheme="minorHAnsi"/>
          <w:sz w:val="24"/>
          <w:szCs w:val="24"/>
        </w:rPr>
        <w:t>lip</w:t>
      </w:r>
      <w:r w:rsidRPr="00566A8B">
        <w:rPr>
          <w:rFonts w:asciiTheme="minorHAnsi" w:hAnsiTheme="minorHAnsi" w:cstheme="minorHAnsi"/>
          <w:sz w:val="24"/>
          <w:szCs w:val="24"/>
        </w:rPr>
        <w:t xml:space="preserve"> soles</w:t>
      </w:r>
    </w:p>
    <w:p w14:paraId="14BB262B" w14:textId="77777777" w:rsidR="00766636" w:rsidRPr="00566A8B" w:rsidRDefault="009D79B7" w:rsidP="00566A8B">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 xml:space="preserve">Note: </w:t>
      </w:r>
      <w:r w:rsidR="00766636" w:rsidRPr="00566A8B">
        <w:rPr>
          <w:rFonts w:asciiTheme="minorHAnsi" w:hAnsiTheme="minorHAnsi" w:cstheme="minorHAnsi"/>
          <w:sz w:val="24"/>
          <w:szCs w:val="24"/>
        </w:rPr>
        <w:t>Winter footwear should be considered during winter weather conditions.</w:t>
      </w:r>
    </w:p>
    <w:p w14:paraId="77FC3311" w14:textId="77777777" w:rsidR="00566A8B" w:rsidRDefault="00766636" w:rsidP="00566A8B">
      <w:pPr>
        <w:spacing w:after="120" w:line="240" w:lineRule="auto"/>
        <w:jc w:val="both"/>
        <w:rPr>
          <w:rFonts w:asciiTheme="minorHAnsi" w:hAnsiTheme="minorHAnsi" w:cstheme="minorHAnsi"/>
          <w:b/>
          <w:bCs/>
          <w:sz w:val="24"/>
          <w:szCs w:val="24"/>
        </w:rPr>
      </w:pPr>
      <w:r w:rsidRPr="00566A8B">
        <w:rPr>
          <w:rFonts w:asciiTheme="minorHAnsi" w:hAnsiTheme="minorHAnsi" w:cstheme="minorHAnsi"/>
          <w:sz w:val="24"/>
          <w:szCs w:val="24"/>
        </w:rPr>
        <w:t>Examples of inappropriate footwear include:</w:t>
      </w:r>
    </w:p>
    <w:p w14:paraId="17D4B17A" w14:textId="7ED57D2E" w:rsidR="00766636" w:rsidRPr="00566A8B" w:rsidRDefault="00766636" w:rsidP="00566A8B">
      <w:pPr>
        <w:pStyle w:val="ListParagraph"/>
        <w:numPr>
          <w:ilvl w:val="0"/>
          <w:numId w:val="10"/>
        </w:numPr>
        <w:spacing w:after="120" w:line="240" w:lineRule="auto"/>
        <w:jc w:val="both"/>
        <w:rPr>
          <w:rFonts w:asciiTheme="minorHAnsi" w:hAnsiTheme="minorHAnsi" w:cstheme="minorHAnsi"/>
          <w:b/>
          <w:bCs/>
          <w:sz w:val="24"/>
          <w:szCs w:val="24"/>
        </w:rPr>
      </w:pPr>
      <w:r w:rsidRPr="00566A8B">
        <w:rPr>
          <w:rFonts w:asciiTheme="minorHAnsi" w:hAnsiTheme="minorHAnsi" w:cstheme="minorHAnsi"/>
          <w:sz w:val="24"/>
          <w:szCs w:val="24"/>
        </w:rPr>
        <w:lastRenderedPageBreak/>
        <w:t>Flip flops</w:t>
      </w:r>
      <w:r w:rsidR="00566A8B">
        <w:rPr>
          <w:rFonts w:asciiTheme="minorHAnsi" w:hAnsiTheme="minorHAnsi" w:cstheme="minorHAnsi"/>
          <w:sz w:val="24"/>
          <w:szCs w:val="24"/>
        </w:rPr>
        <w:t xml:space="preserve"> or </w:t>
      </w:r>
      <w:r w:rsidRPr="00566A8B">
        <w:rPr>
          <w:rFonts w:asciiTheme="minorHAnsi" w:hAnsiTheme="minorHAnsi" w:cstheme="minorHAnsi"/>
          <w:sz w:val="24"/>
          <w:szCs w:val="24"/>
        </w:rPr>
        <w:t>beach shoes</w:t>
      </w:r>
    </w:p>
    <w:p w14:paraId="55A95023" w14:textId="745A3C4B" w:rsidR="00766636" w:rsidRPr="00566A8B" w:rsidRDefault="00766636" w:rsidP="00566A8B">
      <w:pPr>
        <w:pStyle w:val="ListParagraph"/>
        <w:numPr>
          <w:ilvl w:val="0"/>
          <w:numId w:val="10"/>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Open-toed</w:t>
      </w:r>
      <w:r w:rsidR="00566A8B">
        <w:rPr>
          <w:rFonts w:asciiTheme="minorHAnsi" w:hAnsiTheme="minorHAnsi" w:cstheme="minorHAnsi"/>
          <w:sz w:val="24"/>
          <w:szCs w:val="24"/>
        </w:rPr>
        <w:t xml:space="preserve"> or </w:t>
      </w:r>
      <w:r w:rsidRPr="00566A8B">
        <w:rPr>
          <w:rFonts w:asciiTheme="minorHAnsi" w:hAnsiTheme="minorHAnsi" w:cstheme="minorHAnsi"/>
          <w:sz w:val="24"/>
          <w:szCs w:val="24"/>
        </w:rPr>
        <w:t>open-backed shoes</w:t>
      </w:r>
    </w:p>
    <w:p w14:paraId="35C81A1B" w14:textId="4FBA2560" w:rsidR="00566A8B" w:rsidRPr="00566A8B" w:rsidRDefault="00766636" w:rsidP="00566A8B">
      <w:pPr>
        <w:pStyle w:val="ListParagraph"/>
        <w:numPr>
          <w:ilvl w:val="0"/>
          <w:numId w:val="10"/>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Slides</w:t>
      </w:r>
      <w:r w:rsidR="00566A8B">
        <w:rPr>
          <w:rFonts w:asciiTheme="minorHAnsi" w:hAnsiTheme="minorHAnsi" w:cstheme="minorHAnsi"/>
          <w:sz w:val="24"/>
          <w:szCs w:val="24"/>
        </w:rPr>
        <w:t xml:space="preserve"> or </w:t>
      </w:r>
      <w:r w:rsidRPr="00566A8B">
        <w:rPr>
          <w:rFonts w:asciiTheme="minorHAnsi" w:hAnsiTheme="minorHAnsi" w:cstheme="minorHAnsi"/>
          <w:sz w:val="24"/>
          <w:szCs w:val="24"/>
        </w:rPr>
        <w:t>mules (backless shoes)</w:t>
      </w:r>
    </w:p>
    <w:p w14:paraId="15A5DA55" w14:textId="2FD5BD33" w:rsidR="00766636" w:rsidRPr="00566A8B" w:rsidRDefault="00766636" w:rsidP="00566A8B">
      <w:pPr>
        <w:pStyle w:val="ListParagraph"/>
        <w:numPr>
          <w:ilvl w:val="0"/>
          <w:numId w:val="10"/>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Sandals</w:t>
      </w:r>
    </w:p>
    <w:p w14:paraId="16B5BB75" w14:textId="77777777" w:rsidR="00766636" w:rsidRPr="00566A8B" w:rsidRDefault="00766636" w:rsidP="00566A8B">
      <w:pPr>
        <w:pStyle w:val="ListParagraph"/>
        <w:numPr>
          <w:ilvl w:val="0"/>
          <w:numId w:val="10"/>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 xml:space="preserve">Footwear with heels greater than </w:t>
      </w:r>
      <w:r w:rsidR="00F271ED" w:rsidRPr="00566A8B">
        <w:rPr>
          <w:rFonts w:asciiTheme="minorHAnsi" w:hAnsiTheme="minorHAnsi" w:cstheme="minorHAnsi"/>
          <w:sz w:val="24"/>
          <w:szCs w:val="24"/>
        </w:rPr>
        <w:t>1</w:t>
      </w:r>
      <w:r w:rsidRPr="00566A8B">
        <w:rPr>
          <w:rFonts w:asciiTheme="minorHAnsi" w:hAnsiTheme="minorHAnsi" w:cstheme="minorHAnsi"/>
          <w:sz w:val="24"/>
          <w:szCs w:val="24"/>
        </w:rPr>
        <w:t>”</w:t>
      </w:r>
    </w:p>
    <w:p w14:paraId="54E54368" w14:textId="77777777" w:rsidR="00766636" w:rsidRPr="00566A8B" w:rsidRDefault="00766636" w:rsidP="00566A8B">
      <w:pPr>
        <w:pStyle w:val="ListParagraph"/>
        <w:numPr>
          <w:ilvl w:val="0"/>
          <w:numId w:val="10"/>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Shoes with spiked heels</w:t>
      </w:r>
    </w:p>
    <w:p w14:paraId="7A57C6B1" w14:textId="77777777" w:rsidR="00766636" w:rsidRPr="00566A8B" w:rsidRDefault="00766636" w:rsidP="00566A8B">
      <w:pPr>
        <w:pStyle w:val="ListParagraph"/>
        <w:numPr>
          <w:ilvl w:val="0"/>
          <w:numId w:val="10"/>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Platform shoes (soles greater than 1”)</w:t>
      </w:r>
    </w:p>
    <w:p w14:paraId="146E734F" w14:textId="30A8AAA9" w:rsidR="00766636" w:rsidRPr="00566A8B" w:rsidRDefault="00766636" w:rsidP="00566A8B">
      <w:pPr>
        <w:pStyle w:val="ListParagraph"/>
        <w:numPr>
          <w:ilvl w:val="0"/>
          <w:numId w:val="10"/>
        </w:num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Molded</w:t>
      </w:r>
      <w:r w:rsidR="00566A8B">
        <w:rPr>
          <w:rFonts w:asciiTheme="minorHAnsi" w:hAnsiTheme="minorHAnsi" w:cstheme="minorHAnsi"/>
          <w:sz w:val="24"/>
          <w:szCs w:val="24"/>
        </w:rPr>
        <w:t xml:space="preserve"> or </w:t>
      </w:r>
      <w:r w:rsidRPr="00566A8B">
        <w:rPr>
          <w:rFonts w:asciiTheme="minorHAnsi" w:hAnsiTheme="minorHAnsi" w:cstheme="minorHAnsi"/>
          <w:sz w:val="24"/>
          <w:szCs w:val="24"/>
        </w:rPr>
        <w:t>plastic “gummy” shoes or "Crocs"</w:t>
      </w:r>
    </w:p>
    <w:p w14:paraId="6C4A4CAD" w14:textId="5F452C32" w:rsidR="004C691B" w:rsidRPr="00566A8B" w:rsidRDefault="004C691B" w:rsidP="00E26DF4">
      <w:pPr>
        <w:spacing w:after="120" w:line="240" w:lineRule="auto"/>
        <w:jc w:val="both"/>
        <w:rPr>
          <w:rFonts w:asciiTheme="minorHAnsi" w:hAnsiTheme="minorHAnsi" w:cstheme="minorHAnsi"/>
          <w:b/>
          <w:sz w:val="24"/>
          <w:szCs w:val="24"/>
        </w:rPr>
      </w:pPr>
      <w:r w:rsidRPr="00566A8B">
        <w:rPr>
          <w:rFonts w:asciiTheme="minorHAnsi" w:hAnsiTheme="minorHAnsi" w:cstheme="minorHAnsi"/>
          <w:b/>
          <w:sz w:val="24"/>
          <w:szCs w:val="24"/>
        </w:rPr>
        <w:t xml:space="preserve">Risk </w:t>
      </w:r>
      <w:r w:rsidR="00566A8B">
        <w:rPr>
          <w:rFonts w:asciiTheme="minorHAnsi" w:hAnsiTheme="minorHAnsi" w:cstheme="minorHAnsi"/>
          <w:b/>
          <w:sz w:val="24"/>
          <w:szCs w:val="24"/>
        </w:rPr>
        <w:t>s</w:t>
      </w:r>
      <w:r w:rsidRPr="00566A8B">
        <w:rPr>
          <w:rFonts w:asciiTheme="minorHAnsi" w:hAnsiTheme="minorHAnsi" w:cstheme="minorHAnsi"/>
          <w:b/>
          <w:sz w:val="24"/>
          <w:szCs w:val="24"/>
        </w:rPr>
        <w:t xml:space="preserve">pecific </w:t>
      </w:r>
      <w:r w:rsidR="00566A8B">
        <w:rPr>
          <w:rFonts w:asciiTheme="minorHAnsi" w:hAnsiTheme="minorHAnsi" w:cstheme="minorHAnsi"/>
          <w:b/>
          <w:sz w:val="24"/>
          <w:szCs w:val="24"/>
        </w:rPr>
        <w:t>f</w:t>
      </w:r>
      <w:r w:rsidRPr="00566A8B">
        <w:rPr>
          <w:rFonts w:asciiTheme="minorHAnsi" w:hAnsiTheme="minorHAnsi" w:cstheme="minorHAnsi"/>
          <w:b/>
          <w:sz w:val="24"/>
          <w:szCs w:val="24"/>
        </w:rPr>
        <w:t>ootwear</w:t>
      </w:r>
    </w:p>
    <w:p w14:paraId="796C84C7" w14:textId="77777777" w:rsidR="004C691B" w:rsidRPr="00566A8B" w:rsidRDefault="004C691B" w:rsidP="00E26DF4">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Employees working in or around operations resulting in wet or slippery floors are required to wear slip resistant soled shoes. Acceptable slip resistant shoe brands are listed in Chart B below.</w:t>
      </w:r>
    </w:p>
    <w:p w14:paraId="532EB0EA" w14:textId="77777777" w:rsidR="009906C5" w:rsidRPr="00566A8B" w:rsidRDefault="009906C5" w:rsidP="00E26DF4">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Employees working in rough terrain or in jobs requiring standing for long periods should wear lace up, over the ankle footwear to provide support and protect against joint injury.</w:t>
      </w:r>
    </w:p>
    <w:p w14:paraId="4145ED21" w14:textId="4DF8530C" w:rsidR="00AA5655" w:rsidRPr="00566A8B" w:rsidRDefault="009906C5" w:rsidP="00E26DF4">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 xml:space="preserve">Chemical </w:t>
      </w:r>
      <w:r w:rsidR="00566A8B">
        <w:rPr>
          <w:rFonts w:asciiTheme="minorHAnsi" w:hAnsiTheme="minorHAnsi" w:cstheme="minorHAnsi"/>
          <w:sz w:val="24"/>
          <w:szCs w:val="24"/>
        </w:rPr>
        <w:t>and</w:t>
      </w:r>
      <w:r w:rsidRPr="00566A8B">
        <w:rPr>
          <w:rFonts w:asciiTheme="minorHAnsi" w:hAnsiTheme="minorHAnsi" w:cstheme="minorHAnsi"/>
          <w:sz w:val="24"/>
          <w:szCs w:val="24"/>
        </w:rPr>
        <w:t xml:space="preserve"> </w:t>
      </w:r>
      <w:r w:rsidR="00566A8B" w:rsidRPr="00566A8B">
        <w:rPr>
          <w:rFonts w:asciiTheme="minorHAnsi" w:hAnsiTheme="minorHAnsi" w:cstheme="minorHAnsi"/>
          <w:sz w:val="24"/>
          <w:szCs w:val="24"/>
        </w:rPr>
        <w:t>water-resistant</w:t>
      </w:r>
      <w:r w:rsidRPr="00566A8B">
        <w:rPr>
          <w:rFonts w:asciiTheme="minorHAnsi" w:hAnsiTheme="minorHAnsi" w:cstheme="minorHAnsi"/>
          <w:sz w:val="24"/>
          <w:szCs w:val="24"/>
        </w:rPr>
        <w:t xml:space="preserve"> footwear will be designated in accordance with the anticipated </w:t>
      </w:r>
      <w:r w:rsidR="00AA5655" w:rsidRPr="00566A8B">
        <w:rPr>
          <w:rFonts w:asciiTheme="minorHAnsi" w:hAnsiTheme="minorHAnsi" w:cstheme="minorHAnsi"/>
          <w:sz w:val="24"/>
          <w:szCs w:val="24"/>
        </w:rPr>
        <w:t>exposures</w:t>
      </w:r>
      <w:r w:rsidRPr="00566A8B">
        <w:rPr>
          <w:rFonts w:asciiTheme="minorHAnsi" w:hAnsiTheme="minorHAnsi" w:cstheme="minorHAnsi"/>
          <w:sz w:val="24"/>
          <w:szCs w:val="24"/>
        </w:rPr>
        <w:t xml:space="preserve">. </w:t>
      </w:r>
    </w:p>
    <w:p w14:paraId="32A6E8F3" w14:textId="49D7F5EA" w:rsidR="00A434BB" w:rsidRPr="00566A8B" w:rsidRDefault="00BC1FD6" w:rsidP="00E26DF4">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Safety-toe</w:t>
      </w:r>
      <w:r w:rsidR="009D79B7" w:rsidRPr="00566A8B">
        <w:rPr>
          <w:rFonts w:asciiTheme="minorHAnsi" w:hAnsiTheme="minorHAnsi" w:cstheme="minorHAnsi"/>
          <w:sz w:val="24"/>
          <w:szCs w:val="24"/>
        </w:rPr>
        <w:t>d</w:t>
      </w:r>
      <w:r w:rsidRPr="00566A8B">
        <w:rPr>
          <w:rFonts w:asciiTheme="minorHAnsi" w:hAnsiTheme="minorHAnsi" w:cstheme="minorHAnsi"/>
          <w:sz w:val="24"/>
          <w:szCs w:val="24"/>
        </w:rPr>
        <w:t xml:space="preserve"> footwear is </w:t>
      </w:r>
      <w:r w:rsidRPr="00566A8B">
        <w:rPr>
          <w:rFonts w:asciiTheme="minorHAnsi" w:hAnsiTheme="minorHAnsi" w:cstheme="minorHAnsi"/>
          <w:bCs/>
          <w:sz w:val="24"/>
          <w:szCs w:val="24"/>
        </w:rPr>
        <w:t>required</w:t>
      </w:r>
      <w:r w:rsidRPr="00566A8B">
        <w:rPr>
          <w:rFonts w:asciiTheme="minorHAnsi" w:hAnsiTheme="minorHAnsi" w:cstheme="minorHAnsi"/>
          <w:b/>
          <w:bCs/>
          <w:sz w:val="24"/>
          <w:szCs w:val="24"/>
        </w:rPr>
        <w:t xml:space="preserve"> </w:t>
      </w:r>
      <w:r w:rsidRPr="00566A8B">
        <w:rPr>
          <w:rFonts w:asciiTheme="minorHAnsi" w:hAnsiTheme="minorHAnsi" w:cstheme="minorHAnsi"/>
          <w:sz w:val="24"/>
          <w:szCs w:val="24"/>
        </w:rPr>
        <w:t xml:space="preserve">for </w:t>
      </w:r>
      <w:r w:rsidR="00A434BB" w:rsidRPr="00566A8B">
        <w:rPr>
          <w:rFonts w:asciiTheme="minorHAnsi" w:hAnsiTheme="minorHAnsi" w:cstheme="minorHAnsi"/>
          <w:sz w:val="24"/>
          <w:szCs w:val="24"/>
        </w:rPr>
        <w:t xml:space="preserve">work </w:t>
      </w:r>
      <w:r w:rsidR="00C3337A" w:rsidRPr="00566A8B">
        <w:rPr>
          <w:rFonts w:asciiTheme="minorHAnsi" w:hAnsiTheme="minorHAnsi" w:cstheme="minorHAnsi"/>
          <w:sz w:val="24"/>
          <w:szCs w:val="24"/>
        </w:rPr>
        <w:t xml:space="preserve">operations </w:t>
      </w:r>
      <w:r w:rsidR="00A434BB" w:rsidRPr="00566A8B">
        <w:rPr>
          <w:rFonts w:asciiTheme="minorHAnsi" w:hAnsiTheme="minorHAnsi" w:cstheme="minorHAnsi"/>
          <w:sz w:val="24"/>
          <w:szCs w:val="24"/>
        </w:rPr>
        <w:t xml:space="preserve">or work site conditions that pose a </w:t>
      </w:r>
      <w:r w:rsidR="00C3337A" w:rsidRPr="00566A8B">
        <w:rPr>
          <w:rFonts w:asciiTheme="minorHAnsi" w:hAnsiTheme="minorHAnsi" w:cstheme="minorHAnsi"/>
          <w:sz w:val="24"/>
          <w:szCs w:val="24"/>
        </w:rPr>
        <w:t xml:space="preserve">greater </w:t>
      </w:r>
      <w:r w:rsidR="00A434BB" w:rsidRPr="00566A8B">
        <w:rPr>
          <w:rFonts w:asciiTheme="minorHAnsi" w:hAnsiTheme="minorHAnsi" w:cstheme="minorHAnsi"/>
          <w:sz w:val="24"/>
          <w:szCs w:val="24"/>
        </w:rPr>
        <w:t>threat of foot injury</w:t>
      </w:r>
      <w:r w:rsidR="00C3337A" w:rsidRPr="00566A8B">
        <w:rPr>
          <w:rFonts w:asciiTheme="minorHAnsi" w:hAnsiTheme="minorHAnsi" w:cstheme="minorHAnsi"/>
          <w:sz w:val="24"/>
          <w:szCs w:val="24"/>
        </w:rPr>
        <w:t xml:space="preserve"> (see Chart A below)</w:t>
      </w:r>
      <w:r w:rsidRPr="00566A8B">
        <w:rPr>
          <w:rFonts w:asciiTheme="minorHAnsi" w:hAnsiTheme="minorHAnsi" w:cstheme="minorHAnsi"/>
          <w:sz w:val="24"/>
          <w:szCs w:val="24"/>
        </w:rPr>
        <w:t xml:space="preserve">. </w:t>
      </w:r>
      <w:r w:rsidR="00C3337A" w:rsidRPr="00566A8B">
        <w:rPr>
          <w:rFonts w:asciiTheme="minorHAnsi" w:hAnsiTheme="minorHAnsi" w:cstheme="minorHAnsi"/>
          <w:sz w:val="24"/>
          <w:szCs w:val="24"/>
        </w:rPr>
        <w:t xml:space="preserve">In these instances, shoes or boots provided with safety toe caps, either metal or plastic will be required. </w:t>
      </w:r>
      <w:r w:rsidR="00A434BB" w:rsidRPr="00566A8B">
        <w:rPr>
          <w:rFonts w:asciiTheme="minorHAnsi" w:hAnsiTheme="minorHAnsi" w:cstheme="minorHAnsi"/>
          <w:sz w:val="24"/>
          <w:szCs w:val="24"/>
        </w:rPr>
        <w:t>For some types of operations, metatarsal guards</w:t>
      </w:r>
      <w:r w:rsidR="00FB399B" w:rsidRPr="00566A8B">
        <w:rPr>
          <w:rFonts w:asciiTheme="minorHAnsi" w:hAnsiTheme="minorHAnsi" w:cstheme="minorHAnsi"/>
          <w:sz w:val="24"/>
          <w:szCs w:val="24"/>
        </w:rPr>
        <w:t xml:space="preserve"> </w:t>
      </w:r>
      <w:r w:rsidR="00566A8B">
        <w:rPr>
          <w:rFonts w:asciiTheme="minorHAnsi" w:hAnsiTheme="minorHAnsi" w:cstheme="minorHAnsi"/>
          <w:sz w:val="24"/>
          <w:szCs w:val="24"/>
        </w:rPr>
        <w:t>and</w:t>
      </w:r>
      <w:r w:rsidR="00FB399B" w:rsidRPr="00566A8B">
        <w:rPr>
          <w:rFonts w:asciiTheme="minorHAnsi" w:hAnsiTheme="minorHAnsi" w:cstheme="minorHAnsi"/>
          <w:sz w:val="24"/>
          <w:szCs w:val="24"/>
        </w:rPr>
        <w:t xml:space="preserve"> puncture resistant soles</w:t>
      </w:r>
      <w:r w:rsidR="00A434BB" w:rsidRPr="00566A8B">
        <w:rPr>
          <w:rFonts w:asciiTheme="minorHAnsi" w:hAnsiTheme="minorHAnsi" w:cstheme="minorHAnsi"/>
          <w:sz w:val="24"/>
          <w:szCs w:val="24"/>
        </w:rPr>
        <w:t xml:space="preserve"> may </w:t>
      </w:r>
      <w:r w:rsidR="00C3337A" w:rsidRPr="00566A8B">
        <w:rPr>
          <w:rFonts w:asciiTheme="minorHAnsi" w:hAnsiTheme="minorHAnsi" w:cstheme="minorHAnsi"/>
          <w:sz w:val="24"/>
          <w:szCs w:val="24"/>
        </w:rPr>
        <w:t xml:space="preserve">also </w:t>
      </w:r>
      <w:r w:rsidR="00A434BB" w:rsidRPr="00566A8B">
        <w:rPr>
          <w:rFonts w:asciiTheme="minorHAnsi" w:hAnsiTheme="minorHAnsi" w:cstheme="minorHAnsi"/>
          <w:sz w:val="24"/>
          <w:szCs w:val="24"/>
        </w:rPr>
        <w:t xml:space="preserve">be required.  </w:t>
      </w:r>
    </w:p>
    <w:p w14:paraId="48438393" w14:textId="77777777" w:rsidR="00A434BB" w:rsidRPr="00566A8B" w:rsidRDefault="00BC1FD6" w:rsidP="00E26DF4">
      <w:pPr>
        <w:spacing w:after="120" w:line="240" w:lineRule="auto"/>
        <w:jc w:val="both"/>
        <w:rPr>
          <w:rFonts w:asciiTheme="minorHAnsi" w:hAnsiTheme="minorHAnsi" w:cstheme="minorHAnsi"/>
          <w:sz w:val="24"/>
          <w:szCs w:val="24"/>
        </w:rPr>
      </w:pPr>
      <w:r w:rsidRPr="00566A8B">
        <w:rPr>
          <w:rFonts w:asciiTheme="minorHAnsi" w:hAnsiTheme="minorHAnsi" w:cstheme="minorHAnsi"/>
          <w:sz w:val="24"/>
          <w:szCs w:val="24"/>
        </w:rPr>
        <w:t>All such safety-toe</w:t>
      </w:r>
      <w:r w:rsidR="00A434BB" w:rsidRPr="00566A8B">
        <w:rPr>
          <w:rFonts w:asciiTheme="minorHAnsi" w:hAnsiTheme="minorHAnsi" w:cstheme="minorHAnsi"/>
          <w:sz w:val="24"/>
          <w:szCs w:val="24"/>
        </w:rPr>
        <w:t>d</w:t>
      </w:r>
      <w:r w:rsidRPr="00566A8B">
        <w:rPr>
          <w:rFonts w:asciiTheme="minorHAnsi" w:hAnsiTheme="minorHAnsi" w:cstheme="minorHAnsi"/>
          <w:sz w:val="24"/>
          <w:szCs w:val="24"/>
        </w:rPr>
        <w:t xml:space="preserve"> footwear must meet</w:t>
      </w:r>
      <w:r w:rsidR="00A434BB" w:rsidRPr="00566A8B">
        <w:rPr>
          <w:rFonts w:asciiTheme="minorHAnsi" w:hAnsiTheme="minorHAnsi" w:cstheme="minorHAnsi"/>
          <w:sz w:val="24"/>
          <w:szCs w:val="24"/>
        </w:rPr>
        <w:t xml:space="preserve"> </w:t>
      </w:r>
      <w:r w:rsidRPr="00566A8B">
        <w:rPr>
          <w:rFonts w:asciiTheme="minorHAnsi" w:hAnsiTheme="minorHAnsi" w:cstheme="minorHAnsi"/>
          <w:sz w:val="24"/>
          <w:szCs w:val="24"/>
        </w:rPr>
        <w:t xml:space="preserve">the requirements and specifications of ANSI Standards Z 41.1. </w:t>
      </w:r>
    </w:p>
    <w:p w14:paraId="611B7B50" w14:textId="16003291" w:rsidR="009D22CD" w:rsidRPr="00566A8B" w:rsidRDefault="009D22CD" w:rsidP="00E26DF4">
      <w:pPr>
        <w:spacing w:after="120" w:line="240" w:lineRule="auto"/>
        <w:rPr>
          <w:rFonts w:asciiTheme="minorHAnsi" w:hAnsiTheme="minorHAnsi" w:cstheme="minorHAnsi"/>
          <w:b/>
          <w:sz w:val="24"/>
          <w:szCs w:val="24"/>
        </w:rPr>
      </w:pPr>
      <w:r w:rsidRPr="00566A8B">
        <w:rPr>
          <w:rFonts w:asciiTheme="minorHAnsi" w:hAnsiTheme="minorHAnsi" w:cstheme="minorHAnsi"/>
          <w:b/>
          <w:sz w:val="24"/>
          <w:szCs w:val="24"/>
        </w:rPr>
        <w:t xml:space="preserve">Footwear </w:t>
      </w:r>
      <w:r w:rsidR="00566A8B">
        <w:rPr>
          <w:rFonts w:asciiTheme="minorHAnsi" w:hAnsiTheme="minorHAnsi" w:cstheme="minorHAnsi"/>
          <w:b/>
          <w:sz w:val="24"/>
          <w:szCs w:val="24"/>
        </w:rPr>
        <w:t>p</w:t>
      </w:r>
      <w:r w:rsidRPr="00566A8B">
        <w:rPr>
          <w:rFonts w:asciiTheme="minorHAnsi" w:hAnsiTheme="minorHAnsi" w:cstheme="minorHAnsi"/>
          <w:b/>
          <w:sz w:val="24"/>
          <w:szCs w:val="24"/>
        </w:rPr>
        <w:t>urchase</w:t>
      </w:r>
    </w:p>
    <w:p w14:paraId="76568EE4" w14:textId="268A2F97" w:rsidR="003F5D99" w:rsidRPr="00566A8B" w:rsidRDefault="00566A8B" w:rsidP="00E26DF4">
      <w:pPr>
        <w:jc w:val="both"/>
        <w:rPr>
          <w:rFonts w:asciiTheme="minorHAnsi" w:hAnsiTheme="minorHAnsi" w:cstheme="minorHAnsi"/>
          <w:sz w:val="24"/>
          <w:szCs w:val="24"/>
        </w:rPr>
      </w:pPr>
      <w:r>
        <w:rPr>
          <w:rFonts w:asciiTheme="minorHAnsi" w:hAnsiTheme="minorHAnsi" w:cstheme="minorHAnsi"/>
          <w:b/>
          <w:bCs/>
          <w:i/>
          <w:sz w:val="24"/>
          <w:szCs w:val="24"/>
        </w:rPr>
        <w:t>(</w:t>
      </w:r>
      <w:r w:rsidR="002C61AA" w:rsidRPr="00566A8B">
        <w:rPr>
          <w:rFonts w:asciiTheme="minorHAnsi" w:hAnsiTheme="minorHAnsi" w:cstheme="minorHAnsi"/>
          <w:b/>
          <w:bCs/>
          <w:i/>
          <w:sz w:val="24"/>
          <w:szCs w:val="24"/>
        </w:rPr>
        <w:t xml:space="preserve">Insert </w:t>
      </w:r>
      <w:r>
        <w:rPr>
          <w:rFonts w:asciiTheme="minorHAnsi" w:hAnsiTheme="minorHAnsi" w:cstheme="minorHAnsi"/>
          <w:b/>
          <w:bCs/>
          <w:i/>
          <w:sz w:val="24"/>
          <w:szCs w:val="24"/>
        </w:rPr>
        <w:t>c</w:t>
      </w:r>
      <w:r w:rsidR="002C61AA" w:rsidRPr="00566A8B">
        <w:rPr>
          <w:rFonts w:asciiTheme="minorHAnsi" w:hAnsiTheme="minorHAnsi" w:cstheme="minorHAnsi"/>
          <w:b/>
          <w:bCs/>
          <w:i/>
          <w:sz w:val="24"/>
          <w:szCs w:val="24"/>
        </w:rPr>
        <w:t xml:space="preserve">ompany </w:t>
      </w:r>
      <w:r>
        <w:rPr>
          <w:rFonts w:asciiTheme="minorHAnsi" w:hAnsiTheme="minorHAnsi" w:cstheme="minorHAnsi"/>
          <w:b/>
          <w:bCs/>
          <w:i/>
          <w:sz w:val="24"/>
          <w:szCs w:val="24"/>
        </w:rPr>
        <w:t>n</w:t>
      </w:r>
      <w:r w:rsidR="002C61AA" w:rsidRPr="00566A8B">
        <w:rPr>
          <w:rFonts w:asciiTheme="minorHAnsi" w:hAnsiTheme="minorHAnsi" w:cstheme="minorHAnsi"/>
          <w:b/>
          <w:bCs/>
          <w:i/>
          <w:sz w:val="24"/>
          <w:szCs w:val="24"/>
        </w:rPr>
        <w:t>ame</w:t>
      </w:r>
      <w:r>
        <w:rPr>
          <w:rFonts w:asciiTheme="minorHAnsi" w:hAnsiTheme="minorHAnsi" w:cstheme="minorHAnsi"/>
          <w:b/>
          <w:bCs/>
          <w:i/>
          <w:sz w:val="24"/>
          <w:szCs w:val="24"/>
        </w:rPr>
        <w:t>)</w:t>
      </w:r>
      <w:r w:rsidR="0051708B" w:rsidRPr="00566A8B">
        <w:rPr>
          <w:rFonts w:asciiTheme="minorHAnsi" w:hAnsiTheme="minorHAnsi" w:cstheme="minorHAnsi"/>
          <w:sz w:val="24"/>
          <w:szCs w:val="24"/>
        </w:rPr>
        <w:t xml:space="preserve"> </w:t>
      </w:r>
      <w:r w:rsidR="00F92D0A" w:rsidRPr="00566A8B">
        <w:rPr>
          <w:rFonts w:asciiTheme="minorHAnsi" w:hAnsiTheme="minorHAnsi" w:cstheme="minorHAnsi"/>
          <w:sz w:val="24"/>
          <w:szCs w:val="24"/>
        </w:rPr>
        <w:t>may</w:t>
      </w:r>
      <w:r w:rsidR="003F5D99" w:rsidRPr="00566A8B">
        <w:rPr>
          <w:rFonts w:asciiTheme="minorHAnsi" w:hAnsiTheme="minorHAnsi" w:cstheme="minorHAnsi"/>
          <w:sz w:val="24"/>
          <w:szCs w:val="24"/>
        </w:rPr>
        <w:t xml:space="preserve"> provide for the purchase of safety footwear </w:t>
      </w:r>
      <w:r w:rsidR="002C61AA" w:rsidRPr="00566A8B">
        <w:rPr>
          <w:rFonts w:asciiTheme="minorHAnsi" w:hAnsiTheme="minorHAnsi" w:cstheme="minorHAnsi"/>
          <w:sz w:val="24"/>
          <w:szCs w:val="24"/>
        </w:rPr>
        <w:t>f</w:t>
      </w:r>
      <w:r w:rsidR="003F5D99" w:rsidRPr="00566A8B">
        <w:rPr>
          <w:rFonts w:asciiTheme="minorHAnsi" w:hAnsiTheme="minorHAnsi" w:cstheme="minorHAnsi"/>
          <w:sz w:val="24"/>
          <w:szCs w:val="24"/>
        </w:rPr>
        <w:t xml:space="preserve">or designated full-time, permanent employees and time-limited employees. Reimbursement for safety footwear is </w:t>
      </w:r>
      <w:r w:rsidR="003F5D99" w:rsidRPr="00566A8B">
        <w:rPr>
          <w:rFonts w:asciiTheme="minorHAnsi" w:hAnsiTheme="minorHAnsi" w:cstheme="minorHAnsi"/>
          <w:bCs/>
          <w:sz w:val="24"/>
          <w:szCs w:val="24"/>
        </w:rPr>
        <w:t>not</w:t>
      </w:r>
      <w:r w:rsidR="003F5D99" w:rsidRPr="00566A8B">
        <w:rPr>
          <w:rFonts w:asciiTheme="minorHAnsi" w:hAnsiTheme="minorHAnsi" w:cstheme="minorHAnsi"/>
          <w:sz w:val="24"/>
          <w:szCs w:val="24"/>
        </w:rPr>
        <w:t xml:space="preserve"> necessarily provided on an automatic annual basis and is based on the need for replacement as deemed appropriate by the </w:t>
      </w:r>
      <w:r w:rsidR="00BC1FD6" w:rsidRPr="00566A8B">
        <w:rPr>
          <w:rFonts w:asciiTheme="minorHAnsi" w:hAnsiTheme="minorHAnsi" w:cstheme="minorHAnsi"/>
          <w:sz w:val="24"/>
          <w:szCs w:val="24"/>
        </w:rPr>
        <w:t>supervisor</w:t>
      </w:r>
      <w:r w:rsidR="003F5D99" w:rsidRPr="00566A8B">
        <w:rPr>
          <w:rFonts w:asciiTheme="minorHAnsi" w:hAnsiTheme="minorHAnsi" w:cstheme="minorHAnsi"/>
          <w:sz w:val="24"/>
          <w:szCs w:val="24"/>
        </w:rPr>
        <w:t xml:space="preserve">. </w:t>
      </w:r>
    </w:p>
    <w:p w14:paraId="71B4B111" w14:textId="77777777" w:rsidR="002C61AA" w:rsidRPr="00566A8B" w:rsidRDefault="003F5D99" w:rsidP="00FB399B">
      <w:pPr>
        <w:jc w:val="both"/>
        <w:rPr>
          <w:rFonts w:asciiTheme="minorHAnsi" w:hAnsiTheme="minorHAnsi" w:cstheme="minorHAnsi"/>
          <w:sz w:val="24"/>
          <w:szCs w:val="24"/>
        </w:rPr>
      </w:pPr>
      <w:r w:rsidRPr="00566A8B">
        <w:rPr>
          <w:rFonts w:asciiTheme="minorHAnsi" w:hAnsiTheme="minorHAnsi" w:cstheme="minorHAnsi"/>
          <w:sz w:val="24"/>
          <w:szCs w:val="24"/>
        </w:rPr>
        <w:t>If an employee has safety footwear which has been damaged by falling or rolling objects, or objects piercing the sole or other types of incidents that may have prevented an injury; the employee may be reimbursed</w:t>
      </w:r>
      <w:r w:rsidR="00BC1FD6" w:rsidRPr="00566A8B">
        <w:rPr>
          <w:rFonts w:asciiTheme="minorHAnsi" w:hAnsiTheme="minorHAnsi" w:cstheme="minorHAnsi"/>
          <w:sz w:val="24"/>
          <w:szCs w:val="24"/>
        </w:rPr>
        <w:t xml:space="preserve"> at</w:t>
      </w:r>
      <w:r w:rsidRPr="00566A8B">
        <w:rPr>
          <w:rFonts w:asciiTheme="minorHAnsi" w:hAnsiTheme="minorHAnsi" w:cstheme="minorHAnsi"/>
          <w:sz w:val="24"/>
          <w:szCs w:val="24"/>
        </w:rPr>
        <w:t xml:space="preserve"> the </w:t>
      </w:r>
      <w:r w:rsidR="00BC1FD6" w:rsidRPr="00566A8B">
        <w:rPr>
          <w:rFonts w:asciiTheme="minorHAnsi" w:hAnsiTheme="minorHAnsi" w:cstheme="minorHAnsi"/>
          <w:sz w:val="24"/>
          <w:szCs w:val="24"/>
        </w:rPr>
        <w:t>supervisor’</w:t>
      </w:r>
      <w:r w:rsidR="00714AF4" w:rsidRPr="00566A8B">
        <w:rPr>
          <w:rFonts w:asciiTheme="minorHAnsi" w:hAnsiTheme="minorHAnsi" w:cstheme="minorHAnsi"/>
          <w:sz w:val="24"/>
          <w:szCs w:val="24"/>
        </w:rPr>
        <w:t>s</w:t>
      </w:r>
      <w:r w:rsidR="00BC1FD6" w:rsidRPr="00566A8B">
        <w:rPr>
          <w:rFonts w:asciiTheme="minorHAnsi" w:hAnsiTheme="minorHAnsi" w:cstheme="minorHAnsi"/>
          <w:sz w:val="24"/>
          <w:szCs w:val="24"/>
        </w:rPr>
        <w:t xml:space="preserve"> d</w:t>
      </w:r>
      <w:r w:rsidRPr="00566A8B">
        <w:rPr>
          <w:rFonts w:asciiTheme="minorHAnsi" w:hAnsiTheme="minorHAnsi" w:cstheme="minorHAnsi"/>
          <w:sz w:val="24"/>
          <w:szCs w:val="24"/>
        </w:rPr>
        <w:t>iscretion</w:t>
      </w:r>
      <w:r w:rsidR="00714AF4" w:rsidRPr="00566A8B">
        <w:rPr>
          <w:rFonts w:asciiTheme="minorHAnsi" w:hAnsiTheme="minorHAnsi" w:cstheme="minorHAnsi"/>
          <w:sz w:val="24"/>
          <w:szCs w:val="24"/>
        </w:rPr>
        <w:t xml:space="preserve"> taking in account the circumstances involving the accident resulting in the damaged footwear</w:t>
      </w:r>
      <w:r w:rsidRPr="00566A8B">
        <w:rPr>
          <w:rFonts w:asciiTheme="minorHAnsi" w:hAnsiTheme="minorHAnsi" w:cstheme="minorHAnsi"/>
          <w:sz w:val="24"/>
          <w:szCs w:val="24"/>
        </w:rPr>
        <w:t xml:space="preserve">. </w:t>
      </w:r>
    </w:p>
    <w:p w14:paraId="4CA7B274" w14:textId="77777777" w:rsidR="00566A8B" w:rsidRDefault="00566A8B" w:rsidP="00FB399B">
      <w:pPr>
        <w:autoSpaceDE w:val="0"/>
        <w:autoSpaceDN w:val="0"/>
        <w:adjustRightInd w:val="0"/>
        <w:rPr>
          <w:rFonts w:asciiTheme="minorHAnsi" w:hAnsiTheme="minorHAnsi" w:cstheme="minorHAnsi"/>
          <w:b/>
          <w:sz w:val="24"/>
          <w:szCs w:val="24"/>
        </w:rPr>
      </w:pPr>
    </w:p>
    <w:p w14:paraId="3BF9DD46" w14:textId="409FC725" w:rsidR="009576BC" w:rsidRPr="00566A8B" w:rsidRDefault="009576BC" w:rsidP="00FB399B">
      <w:pPr>
        <w:autoSpaceDE w:val="0"/>
        <w:autoSpaceDN w:val="0"/>
        <w:adjustRightInd w:val="0"/>
        <w:rPr>
          <w:rFonts w:asciiTheme="minorHAnsi" w:hAnsiTheme="minorHAnsi" w:cstheme="minorHAnsi"/>
          <w:b/>
          <w:sz w:val="24"/>
          <w:szCs w:val="24"/>
        </w:rPr>
      </w:pPr>
      <w:r w:rsidRPr="00566A8B">
        <w:rPr>
          <w:rFonts w:asciiTheme="minorHAnsi" w:hAnsiTheme="minorHAnsi" w:cstheme="minorHAnsi"/>
          <w:b/>
          <w:sz w:val="24"/>
          <w:szCs w:val="24"/>
        </w:rPr>
        <w:t xml:space="preserve"> Chart</w:t>
      </w:r>
      <w:r w:rsidR="00F92D0A" w:rsidRPr="00566A8B">
        <w:rPr>
          <w:rFonts w:asciiTheme="minorHAnsi" w:hAnsiTheme="minorHAnsi" w:cstheme="minorHAnsi"/>
          <w:b/>
          <w:sz w:val="24"/>
          <w:szCs w:val="24"/>
        </w:rPr>
        <w:t xml:space="preserve">: </w:t>
      </w:r>
      <w:r w:rsidRPr="00566A8B">
        <w:rPr>
          <w:rFonts w:asciiTheme="minorHAnsi" w:hAnsiTheme="minorHAnsi" w:cstheme="minorHAnsi"/>
          <w:b/>
          <w:sz w:val="24"/>
          <w:szCs w:val="24"/>
        </w:rPr>
        <w:t xml:space="preserve">Foot and </w:t>
      </w:r>
      <w:r w:rsidR="00566A8B">
        <w:rPr>
          <w:rFonts w:asciiTheme="minorHAnsi" w:hAnsiTheme="minorHAnsi" w:cstheme="minorHAnsi"/>
          <w:b/>
          <w:sz w:val="24"/>
          <w:szCs w:val="24"/>
        </w:rPr>
        <w:t>l</w:t>
      </w:r>
      <w:r w:rsidRPr="00566A8B">
        <w:rPr>
          <w:rFonts w:asciiTheme="minorHAnsi" w:hAnsiTheme="minorHAnsi" w:cstheme="minorHAnsi"/>
          <w:b/>
          <w:sz w:val="24"/>
          <w:szCs w:val="24"/>
        </w:rPr>
        <w:t xml:space="preserve">eg </w:t>
      </w:r>
      <w:r w:rsidR="00566A8B">
        <w:rPr>
          <w:rFonts w:asciiTheme="minorHAnsi" w:hAnsiTheme="minorHAnsi" w:cstheme="minorHAnsi"/>
          <w:b/>
          <w:sz w:val="24"/>
          <w:szCs w:val="24"/>
        </w:rPr>
        <w:t>p</w:t>
      </w:r>
      <w:r w:rsidRPr="00566A8B">
        <w:rPr>
          <w:rFonts w:asciiTheme="minorHAnsi" w:hAnsiTheme="minorHAnsi" w:cstheme="minorHAnsi"/>
          <w:b/>
          <w:sz w:val="24"/>
          <w:szCs w:val="24"/>
        </w:rPr>
        <w:t>rotection</w:t>
      </w:r>
    </w:p>
    <w:p w14:paraId="7BAAA942" w14:textId="77777777" w:rsidR="009576BC" w:rsidRPr="00566A8B" w:rsidRDefault="009576BC" w:rsidP="009576BC">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lastRenderedPageBreak/>
        <w:t>The following chart provides general guidance for the p</w:t>
      </w:r>
      <w:r w:rsidR="00A434BB" w:rsidRPr="00566A8B">
        <w:rPr>
          <w:rFonts w:asciiTheme="minorHAnsi" w:hAnsiTheme="minorHAnsi" w:cstheme="minorHAnsi"/>
          <w:sz w:val="24"/>
          <w:szCs w:val="24"/>
        </w:rPr>
        <w:t xml:space="preserve">roper selection of foot and leg </w:t>
      </w:r>
      <w:r w:rsidRPr="00566A8B">
        <w:rPr>
          <w:rFonts w:asciiTheme="minorHAnsi" w:hAnsiTheme="minorHAnsi" w:cstheme="minorHAnsi"/>
          <w:sz w:val="24"/>
          <w:szCs w:val="24"/>
        </w:rPr>
        <w:t>protection for hazards associated with the listed hazard “source” operations.</w:t>
      </w:r>
      <w:r w:rsidR="00504789" w:rsidRPr="00566A8B">
        <w:rPr>
          <w:rFonts w:asciiTheme="minorHAnsi" w:hAnsiTheme="minorHAnsi" w:cstheme="minorHAnsi"/>
          <w:sz w:val="24"/>
          <w:szCs w:val="24"/>
        </w:rPr>
        <w:t xml:space="preserve"> Please note that this is not an all inclusive listing of potential risk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9576BC" w:rsidRPr="00566A8B" w14:paraId="04509C8C" w14:textId="77777777" w:rsidTr="00BD5891">
        <w:trPr>
          <w:trHeight w:val="764"/>
        </w:trPr>
        <w:tc>
          <w:tcPr>
            <w:tcW w:w="3095" w:type="dxa"/>
          </w:tcPr>
          <w:p w14:paraId="049BF715" w14:textId="77777777" w:rsidR="009576BC" w:rsidRPr="00566A8B" w:rsidRDefault="009576BC" w:rsidP="00BD5891">
            <w:pPr>
              <w:autoSpaceDE w:val="0"/>
              <w:autoSpaceDN w:val="0"/>
              <w:adjustRightInd w:val="0"/>
              <w:jc w:val="center"/>
              <w:rPr>
                <w:rFonts w:asciiTheme="minorHAnsi" w:hAnsiTheme="minorHAnsi" w:cstheme="minorHAnsi"/>
                <w:sz w:val="24"/>
                <w:szCs w:val="24"/>
              </w:rPr>
            </w:pPr>
            <w:r w:rsidRPr="00566A8B">
              <w:rPr>
                <w:rFonts w:asciiTheme="minorHAnsi" w:hAnsiTheme="minorHAnsi" w:cstheme="minorHAnsi"/>
                <w:b/>
                <w:bCs/>
                <w:sz w:val="24"/>
                <w:szCs w:val="24"/>
              </w:rPr>
              <w:t>Source</w:t>
            </w:r>
          </w:p>
        </w:tc>
        <w:tc>
          <w:tcPr>
            <w:tcW w:w="3095" w:type="dxa"/>
          </w:tcPr>
          <w:p w14:paraId="582EB217" w14:textId="4196D7DF" w:rsidR="009576BC" w:rsidRPr="00566A8B" w:rsidRDefault="009576BC" w:rsidP="00BD5891">
            <w:pPr>
              <w:autoSpaceDE w:val="0"/>
              <w:autoSpaceDN w:val="0"/>
              <w:adjustRightInd w:val="0"/>
              <w:jc w:val="center"/>
              <w:rPr>
                <w:rFonts w:asciiTheme="minorHAnsi" w:hAnsiTheme="minorHAnsi" w:cstheme="minorHAnsi"/>
                <w:b/>
                <w:bCs/>
                <w:sz w:val="24"/>
                <w:szCs w:val="24"/>
              </w:rPr>
            </w:pPr>
            <w:r w:rsidRPr="00566A8B">
              <w:rPr>
                <w:rFonts w:asciiTheme="minorHAnsi" w:hAnsiTheme="minorHAnsi" w:cstheme="minorHAnsi"/>
                <w:b/>
                <w:bCs/>
                <w:sz w:val="24"/>
                <w:szCs w:val="24"/>
              </w:rPr>
              <w:t>Typical Occupations</w:t>
            </w:r>
            <w:r w:rsidR="00566A8B">
              <w:rPr>
                <w:rFonts w:asciiTheme="minorHAnsi" w:hAnsiTheme="minorHAnsi" w:cstheme="minorHAnsi"/>
                <w:b/>
                <w:bCs/>
                <w:sz w:val="24"/>
                <w:szCs w:val="24"/>
              </w:rPr>
              <w:t xml:space="preserve"> requiring protection</w:t>
            </w:r>
          </w:p>
        </w:tc>
        <w:tc>
          <w:tcPr>
            <w:tcW w:w="3096" w:type="dxa"/>
          </w:tcPr>
          <w:p w14:paraId="608C6020" w14:textId="77777777" w:rsidR="009576BC" w:rsidRPr="00566A8B" w:rsidRDefault="009576BC" w:rsidP="00BD5891">
            <w:pPr>
              <w:autoSpaceDE w:val="0"/>
              <w:autoSpaceDN w:val="0"/>
              <w:adjustRightInd w:val="0"/>
              <w:jc w:val="center"/>
              <w:rPr>
                <w:rFonts w:asciiTheme="minorHAnsi" w:hAnsiTheme="minorHAnsi" w:cstheme="minorHAnsi"/>
                <w:sz w:val="24"/>
                <w:szCs w:val="24"/>
              </w:rPr>
            </w:pPr>
            <w:r w:rsidRPr="00566A8B">
              <w:rPr>
                <w:rFonts w:asciiTheme="minorHAnsi" w:hAnsiTheme="minorHAnsi" w:cstheme="minorHAnsi"/>
                <w:b/>
                <w:bCs/>
                <w:sz w:val="24"/>
                <w:szCs w:val="24"/>
              </w:rPr>
              <w:t>Protection</w:t>
            </w:r>
          </w:p>
        </w:tc>
      </w:tr>
      <w:tr w:rsidR="009576BC" w:rsidRPr="00566A8B" w14:paraId="2716E57C" w14:textId="77777777" w:rsidTr="001F346F">
        <w:tc>
          <w:tcPr>
            <w:tcW w:w="3095" w:type="dxa"/>
          </w:tcPr>
          <w:p w14:paraId="23925012" w14:textId="24983673" w:rsidR="009576BC" w:rsidRPr="00566A8B" w:rsidRDefault="00BD5891" w:rsidP="003F5D99">
            <w:pPr>
              <w:autoSpaceDE w:val="0"/>
              <w:autoSpaceDN w:val="0"/>
              <w:adjustRightInd w:val="0"/>
              <w:rPr>
                <w:rFonts w:asciiTheme="minorHAnsi" w:hAnsiTheme="minorHAnsi" w:cstheme="minorHAnsi"/>
                <w:sz w:val="24"/>
                <w:szCs w:val="24"/>
              </w:rPr>
            </w:pPr>
            <w:r>
              <w:rPr>
                <w:rFonts w:asciiTheme="minorHAnsi" w:hAnsiTheme="minorHAnsi" w:cstheme="minorHAnsi"/>
                <w:b/>
                <w:bCs/>
                <w:sz w:val="24"/>
                <w:szCs w:val="24"/>
              </w:rPr>
              <w:t>Impact</w:t>
            </w:r>
            <w:r w:rsidR="009576BC" w:rsidRPr="00566A8B">
              <w:rPr>
                <w:rFonts w:asciiTheme="minorHAnsi" w:hAnsiTheme="minorHAnsi" w:cstheme="minorHAnsi"/>
                <w:b/>
                <w:bCs/>
                <w:sz w:val="24"/>
                <w:szCs w:val="24"/>
              </w:rPr>
              <w:t xml:space="preserve"> </w:t>
            </w:r>
            <w:r w:rsidR="00A434BB" w:rsidRPr="00566A8B">
              <w:rPr>
                <w:rFonts w:asciiTheme="minorHAnsi" w:hAnsiTheme="minorHAnsi" w:cstheme="minorHAnsi"/>
                <w:sz w:val="24"/>
                <w:szCs w:val="24"/>
              </w:rPr>
              <w:t xml:space="preserve">- Heavy tools </w:t>
            </w:r>
            <w:r w:rsidR="009576BC" w:rsidRPr="00566A8B">
              <w:rPr>
                <w:rFonts w:asciiTheme="minorHAnsi" w:hAnsiTheme="minorHAnsi" w:cstheme="minorHAnsi"/>
                <w:sz w:val="24"/>
                <w:szCs w:val="24"/>
              </w:rPr>
              <w:t>equipment</w:t>
            </w:r>
            <w:r w:rsidR="00504789" w:rsidRPr="00566A8B">
              <w:rPr>
                <w:rFonts w:asciiTheme="minorHAnsi" w:hAnsiTheme="minorHAnsi" w:cstheme="minorHAnsi"/>
                <w:sz w:val="24"/>
                <w:szCs w:val="24"/>
              </w:rPr>
              <w:t xml:space="preserve">, or objects that might </w:t>
            </w:r>
            <w:r w:rsidR="009576BC" w:rsidRPr="00566A8B">
              <w:rPr>
                <w:rFonts w:asciiTheme="minorHAnsi" w:hAnsiTheme="minorHAnsi" w:cstheme="minorHAnsi"/>
                <w:sz w:val="24"/>
                <w:szCs w:val="24"/>
              </w:rPr>
              <w:t>fall o</w:t>
            </w:r>
            <w:r w:rsidR="00504789" w:rsidRPr="00566A8B">
              <w:rPr>
                <w:rFonts w:asciiTheme="minorHAnsi" w:hAnsiTheme="minorHAnsi" w:cstheme="minorHAnsi"/>
                <w:sz w:val="24"/>
                <w:szCs w:val="24"/>
              </w:rPr>
              <w:t>r otherwise strike</w:t>
            </w:r>
            <w:r w:rsidR="009576BC" w:rsidRPr="00566A8B">
              <w:rPr>
                <w:rFonts w:asciiTheme="minorHAnsi" w:hAnsiTheme="minorHAnsi" w:cstheme="minorHAnsi"/>
                <w:sz w:val="24"/>
                <w:szCs w:val="24"/>
              </w:rPr>
              <w:t xml:space="preserve"> the feet of an employee.</w:t>
            </w:r>
          </w:p>
          <w:p w14:paraId="3F1698A2"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5" w:type="dxa"/>
          </w:tcPr>
          <w:p w14:paraId="60EA4D60"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Construction, demolition, or renovation operations; plumbing; building maintenance; trenching; utility work; grass cutting; materials handling.</w:t>
            </w:r>
          </w:p>
          <w:p w14:paraId="17A74381"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6" w:type="dxa"/>
          </w:tcPr>
          <w:p w14:paraId="06D5675C" w14:textId="77777777" w:rsidR="00504789" w:rsidRPr="00566A8B" w:rsidRDefault="009576BC" w:rsidP="0050478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 xml:space="preserve">Safety </w:t>
            </w:r>
            <w:r w:rsidR="00A434BB" w:rsidRPr="00566A8B">
              <w:rPr>
                <w:rFonts w:asciiTheme="minorHAnsi" w:hAnsiTheme="minorHAnsi" w:cstheme="minorHAnsi"/>
                <w:sz w:val="24"/>
                <w:szCs w:val="24"/>
              </w:rPr>
              <w:t xml:space="preserve">toed </w:t>
            </w:r>
            <w:r w:rsidR="00504789" w:rsidRPr="00566A8B">
              <w:rPr>
                <w:rFonts w:asciiTheme="minorHAnsi" w:hAnsiTheme="minorHAnsi" w:cstheme="minorHAnsi"/>
                <w:sz w:val="24"/>
                <w:szCs w:val="24"/>
              </w:rPr>
              <w:t xml:space="preserve">shoes or boots. Metatarsal guards may be used over regular footwear only if an employee is infrequently exposed to this type of foot hazard. Shin guards may be required for some operations where the lower leg is exposed to a rolling impact hazard. </w:t>
            </w:r>
          </w:p>
          <w:p w14:paraId="43EAF071" w14:textId="77777777" w:rsidR="009576BC" w:rsidRPr="00566A8B" w:rsidRDefault="009576BC" w:rsidP="00A434BB">
            <w:pPr>
              <w:autoSpaceDE w:val="0"/>
              <w:autoSpaceDN w:val="0"/>
              <w:adjustRightInd w:val="0"/>
              <w:rPr>
                <w:rFonts w:asciiTheme="minorHAnsi" w:hAnsiTheme="minorHAnsi" w:cstheme="minorHAnsi"/>
                <w:sz w:val="24"/>
                <w:szCs w:val="24"/>
              </w:rPr>
            </w:pPr>
          </w:p>
        </w:tc>
      </w:tr>
      <w:tr w:rsidR="009576BC" w:rsidRPr="00566A8B" w14:paraId="2AC51808" w14:textId="77777777" w:rsidTr="001F346F">
        <w:tc>
          <w:tcPr>
            <w:tcW w:w="3095" w:type="dxa"/>
          </w:tcPr>
          <w:p w14:paraId="346E95FF" w14:textId="24AB2F97" w:rsidR="009576BC" w:rsidRPr="00566A8B" w:rsidRDefault="00BD5891" w:rsidP="003F5D99">
            <w:pPr>
              <w:autoSpaceDE w:val="0"/>
              <w:autoSpaceDN w:val="0"/>
              <w:adjustRightInd w:val="0"/>
              <w:rPr>
                <w:rFonts w:asciiTheme="minorHAnsi" w:hAnsiTheme="minorHAnsi" w:cstheme="minorHAnsi"/>
                <w:sz w:val="24"/>
                <w:szCs w:val="24"/>
              </w:rPr>
            </w:pPr>
            <w:r>
              <w:rPr>
                <w:rFonts w:asciiTheme="minorHAnsi" w:hAnsiTheme="minorHAnsi" w:cstheme="minorHAnsi"/>
                <w:b/>
                <w:bCs/>
                <w:sz w:val="24"/>
                <w:szCs w:val="24"/>
              </w:rPr>
              <w:t>Puncture</w:t>
            </w:r>
            <w:r w:rsidR="009576BC" w:rsidRPr="00566A8B">
              <w:rPr>
                <w:rFonts w:asciiTheme="minorHAnsi" w:hAnsiTheme="minorHAnsi" w:cstheme="minorHAnsi"/>
                <w:b/>
                <w:bCs/>
                <w:sz w:val="24"/>
                <w:szCs w:val="24"/>
              </w:rPr>
              <w:t xml:space="preserve"> </w:t>
            </w:r>
            <w:r w:rsidR="009576BC" w:rsidRPr="00566A8B">
              <w:rPr>
                <w:rFonts w:asciiTheme="minorHAnsi" w:hAnsiTheme="minorHAnsi" w:cstheme="minorHAnsi"/>
                <w:sz w:val="24"/>
                <w:szCs w:val="24"/>
              </w:rPr>
              <w:t>– Work where wire, tacks, staples, metal, or nails could be stepped on by employees causing a foot injury.</w:t>
            </w:r>
          </w:p>
          <w:p w14:paraId="117D2A36"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5" w:type="dxa"/>
          </w:tcPr>
          <w:p w14:paraId="09C9138A"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Construction, demolition, and renovation operations; building maintenance.</w:t>
            </w:r>
          </w:p>
          <w:p w14:paraId="01FF5846"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6" w:type="dxa"/>
          </w:tcPr>
          <w:p w14:paraId="3BEA1F51"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Safety</w:t>
            </w:r>
            <w:r w:rsidR="00A434BB" w:rsidRPr="00566A8B">
              <w:rPr>
                <w:rFonts w:asciiTheme="minorHAnsi" w:hAnsiTheme="minorHAnsi" w:cstheme="minorHAnsi"/>
                <w:sz w:val="24"/>
                <w:szCs w:val="24"/>
              </w:rPr>
              <w:t xml:space="preserve"> toed </w:t>
            </w:r>
            <w:r w:rsidRPr="00566A8B">
              <w:rPr>
                <w:rFonts w:asciiTheme="minorHAnsi" w:hAnsiTheme="minorHAnsi" w:cstheme="minorHAnsi"/>
                <w:sz w:val="24"/>
                <w:szCs w:val="24"/>
              </w:rPr>
              <w:t xml:space="preserve">shoes or boots with puncture </w:t>
            </w:r>
            <w:r w:rsidR="00A434BB" w:rsidRPr="00566A8B">
              <w:rPr>
                <w:rFonts w:asciiTheme="minorHAnsi" w:hAnsiTheme="minorHAnsi" w:cstheme="minorHAnsi"/>
                <w:sz w:val="24"/>
                <w:szCs w:val="24"/>
              </w:rPr>
              <w:t xml:space="preserve">resistant sole </w:t>
            </w:r>
            <w:r w:rsidRPr="00566A8B">
              <w:rPr>
                <w:rFonts w:asciiTheme="minorHAnsi" w:hAnsiTheme="minorHAnsi" w:cstheme="minorHAnsi"/>
                <w:sz w:val="24"/>
                <w:szCs w:val="24"/>
              </w:rPr>
              <w:t>protection.</w:t>
            </w:r>
          </w:p>
          <w:p w14:paraId="1FC02E83" w14:textId="77777777" w:rsidR="009576BC" w:rsidRPr="00566A8B" w:rsidRDefault="009576BC" w:rsidP="003F5D99">
            <w:pPr>
              <w:autoSpaceDE w:val="0"/>
              <w:autoSpaceDN w:val="0"/>
              <w:adjustRightInd w:val="0"/>
              <w:rPr>
                <w:rFonts w:asciiTheme="minorHAnsi" w:hAnsiTheme="minorHAnsi" w:cstheme="minorHAnsi"/>
                <w:sz w:val="24"/>
                <w:szCs w:val="24"/>
              </w:rPr>
            </w:pPr>
          </w:p>
        </w:tc>
      </w:tr>
      <w:tr w:rsidR="009576BC" w:rsidRPr="00566A8B" w14:paraId="28E880C7" w14:textId="77777777" w:rsidTr="001F346F">
        <w:tc>
          <w:tcPr>
            <w:tcW w:w="3095" w:type="dxa"/>
          </w:tcPr>
          <w:p w14:paraId="6637A679" w14:textId="67D2FFC6" w:rsidR="009576BC" w:rsidRPr="00566A8B" w:rsidRDefault="00BD5891" w:rsidP="003F5D99">
            <w:pPr>
              <w:autoSpaceDE w:val="0"/>
              <w:autoSpaceDN w:val="0"/>
              <w:adjustRightInd w:val="0"/>
              <w:rPr>
                <w:rFonts w:asciiTheme="minorHAnsi" w:hAnsiTheme="minorHAnsi" w:cstheme="minorHAnsi"/>
                <w:sz w:val="24"/>
                <w:szCs w:val="24"/>
              </w:rPr>
            </w:pPr>
            <w:r>
              <w:rPr>
                <w:rFonts w:asciiTheme="minorHAnsi" w:hAnsiTheme="minorHAnsi" w:cstheme="minorHAnsi"/>
                <w:b/>
                <w:bCs/>
                <w:sz w:val="24"/>
                <w:szCs w:val="24"/>
              </w:rPr>
              <w:t>Compression</w:t>
            </w:r>
            <w:r w:rsidR="009576BC" w:rsidRPr="00566A8B">
              <w:rPr>
                <w:rFonts w:asciiTheme="minorHAnsi" w:hAnsiTheme="minorHAnsi" w:cstheme="minorHAnsi"/>
                <w:b/>
                <w:bCs/>
                <w:sz w:val="24"/>
                <w:szCs w:val="24"/>
              </w:rPr>
              <w:t xml:space="preserve"> </w:t>
            </w:r>
            <w:r w:rsidR="009576BC" w:rsidRPr="00566A8B">
              <w:rPr>
                <w:rFonts w:asciiTheme="minorHAnsi" w:hAnsiTheme="minorHAnsi" w:cstheme="minorHAnsi"/>
                <w:sz w:val="24"/>
                <w:szCs w:val="24"/>
              </w:rPr>
              <w:t>– Handling of unusually heavy objects or using heavy tools or equipment that present a compression hazard to the top of the foot.</w:t>
            </w:r>
          </w:p>
          <w:p w14:paraId="7FFA594D"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5" w:type="dxa"/>
          </w:tcPr>
          <w:p w14:paraId="4240EE03"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Heavy materials handling, such as work activities involving skid trucks around heavy pipes; work using a jackhammer; pavement breaking.</w:t>
            </w:r>
          </w:p>
          <w:p w14:paraId="4FF7B97D"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6" w:type="dxa"/>
          </w:tcPr>
          <w:p w14:paraId="6D93C66D"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 xml:space="preserve">Metatarsal footwear. Metatarsal guards may be used over regular footwear only if an employee is infrequently exposed to this type of foot hazard. Shin guards may be required for some operations where the </w:t>
            </w:r>
            <w:r w:rsidRPr="00566A8B">
              <w:rPr>
                <w:rFonts w:asciiTheme="minorHAnsi" w:hAnsiTheme="minorHAnsi" w:cstheme="minorHAnsi"/>
                <w:sz w:val="24"/>
                <w:szCs w:val="24"/>
              </w:rPr>
              <w:lastRenderedPageBreak/>
              <w:t xml:space="preserve">lower leg is exposed to a rolling impact hazard. </w:t>
            </w:r>
          </w:p>
          <w:p w14:paraId="59303184" w14:textId="77777777" w:rsidR="009576BC" w:rsidRPr="00566A8B" w:rsidRDefault="009576BC" w:rsidP="003F5D99">
            <w:pPr>
              <w:autoSpaceDE w:val="0"/>
              <w:autoSpaceDN w:val="0"/>
              <w:adjustRightInd w:val="0"/>
              <w:rPr>
                <w:rFonts w:asciiTheme="minorHAnsi" w:hAnsiTheme="minorHAnsi" w:cstheme="minorHAnsi"/>
                <w:sz w:val="24"/>
                <w:szCs w:val="24"/>
              </w:rPr>
            </w:pPr>
          </w:p>
        </w:tc>
      </w:tr>
      <w:tr w:rsidR="009576BC" w:rsidRPr="00566A8B" w14:paraId="3D04DDF9" w14:textId="77777777" w:rsidTr="001F346F">
        <w:tc>
          <w:tcPr>
            <w:tcW w:w="3095" w:type="dxa"/>
          </w:tcPr>
          <w:p w14:paraId="7AA11460" w14:textId="790407BD" w:rsidR="009576BC" w:rsidRPr="00566A8B" w:rsidRDefault="00BD5891" w:rsidP="003F5D99">
            <w:pPr>
              <w:autoSpaceDE w:val="0"/>
              <w:autoSpaceDN w:val="0"/>
              <w:adjustRightInd w:val="0"/>
              <w:rPr>
                <w:rFonts w:asciiTheme="minorHAnsi" w:hAnsiTheme="minorHAnsi" w:cstheme="minorHAnsi"/>
                <w:sz w:val="24"/>
                <w:szCs w:val="24"/>
              </w:rPr>
            </w:pPr>
            <w:r>
              <w:rPr>
                <w:rFonts w:asciiTheme="minorHAnsi" w:hAnsiTheme="minorHAnsi" w:cstheme="minorHAnsi"/>
                <w:b/>
                <w:bCs/>
                <w:sz w:val="24"/>
                <w:szCs w:val="24"/>
              </w:rPr>
              <w:lastRenderedPageBreak/>
              <w:t>Heat</w:t>
            </w:r>
            <w:r w:rsidR="009576BC" w:rsidRPr="00566A8B">
              <w:rPr>
                <w:rFonts w:asciiTheme="minorHAnsi" w:hAnsiTheme="minorHAnsi" w:cstheme="minorHAnsi"/>
                <w:sz w:val="24"/>
                <w:szCs w:val="24"/>
              </w:rPr>
              <w:t>- Exposure to molten metal or other super-heated fluids.</w:t>
            </w:r>
          </w:p>
          <w:p w14:paraId="1097AF06"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5" w:type="dxa"/>
          </w:tcPr>
          <w:p w14:paraId="26222E4E"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Furnace operations; pouring, casting, hot dipping; welding, cutting and brazing.</w:t>
            </w:r>
          </w:p>
          <w:p w14:paraId="085737DD"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6" w:type="dxa"/>
          </w:tcPr>
          <w:p w14:paraId="1506BE61"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Foundry or heat resistant shoes or boots as appropriate. Leggings should be used as appropriate to protect the lower legs from molten metal or welding sparks.</w:t>
            </w:r>
          </w:p>
          <w:p w14:paraId="3EC23F58" w14:textId="77777777" w:rsidR="009576BC" w:rsidRPr="00566A8B" w:rsidRDefault="009576BC" w:rsidP="003F5D99">
            <w:pPr>
              <w:autoSpaceDE w:val="0"/>
              <w:autoSpaceDN w:val="0"/>
              <w:adjustRightInd w:val="0"/>
              <w:rPr>
                <w:rFonts w:asciiTheme="minorHAnsi" w:hAnsiTheme="minorHAnsi" w:cstheme="minorHAnsi"/>
                <w:sz w:val="24"/>
                <w:szCs w:val="24"/>
              </w:rPr>
            </w:pPr>
          </w:p>
        </w:tc>
      </w:tr>
      <w:tr w:rsidR="009576BC" w:rsidRPr="00566A8B" w14:paraId="4B75E19E" w14:textId="77777777" w:rsidTr="001F346F">
        <w:tc>
          <w:tcPr>
            <w:tcW w:w="3095" w:type="dxa"/>
          </w:tcPr>
          <w:p w14:paraId="7EC46C79" w14:textId="1227DE93" w:rsidR="009576BC" w:rsidRPr="00566A8B" w:rsidRDefault="00BD5891" w:rsidP="003F5D99">
            <w:pPr>
              <w:autoSpaceDE w:val="0"/>
              <w:autoSpaceDN w:val="0"/>
              <w:adjustRightInd w:val="0"/>
              <w:rPr>
                <w:rFonts w:asciiTheme="minorHAnsi" w:hAnsiTheme="minorHAnsi" w:cstheme="minorHAnsi"/>
                <w:sz w:val="24"/>
                <w:szCs w:val="24"/>
              </w:rPr>
            </w:pPr>
            <w:r>
              <w:rPr>
                <w:rFonts w:asciiTheme="minorHAnsi" w:hAnsiTheme="minorHAnsi" w:cstheme="minorHAnsi"/>
                <w:b/>
                <w:bCs/>
                <w:sz w:val="24"/>
                <w:szCs w:val="24"/>
              </w:rPr>
              <w:t>Chemicals</w:t>
            </w:r>
            <w:r w:rsidR="009576BC" w:rsidRPr="00566A8B">
              <w:rPr>
                <w:rFonts w:asciiTheme="minorHAnsi" w:hAnsiTheme="minorHAnsi" w:cstheme="minorHAnsi"/>
                <w:b/>
                <w:bCs/>
                <w:sz w:val="24"/>
                <w:szCs w:val="24"/>
              </w:rPr>
              <w:t xml:space="preserve"> </w:t>
            </w:r>
            <w:r w:rsidR="009576BC" w:rsidRPr="00566A8B">
              <w:rPr>
                <w:rFonts w:asciiTheme="minorHAnsi" w:hAnsiTheme="minorHAnsi" w:cstheme="minorHAnsi"/>
                <w:sz w:val="24"/>
                <w:szCs w:val="24"/>
              </w:rPr>
              <w:t>– Splash hazard or direct contact</w:t>
            </w:r>
            <w:r>
              <w:rPr>
                <w:rFonts w:asciiTheme="minorHAnsi" w:hAnsiTheme="minorHAnsi" w:cstheme="minorHAnsi"/>
                <w:sz w:val="24"/>
                <w:szCs w:val="24"/>
              </w:rPr>
              <w:t xml:space="preserve"> and </w:t>
            </w:r>
            <w:r w:rsidR="009576BC" w:rsidRPr="00566A8B">
              <w:rPr>
                <w:rFonts w:asciiTheme="minorHAnsi" w:hAnsiTheme="minorHAnsi" w:cstheme="minorHAnsi"/>
                <w:sz w:val="24"/>
                <w:szCs w:val="24"/>
              </w:rPr>
              <w:t>work with chemicals.</w:t>
            </w:r>
          </w:p>
          <w:p w14:paraId="5082680D"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5" w:type="dxa"/>
          </w:tcPr>
          <w:p w14:paraId="35DE8B92"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Acid and chemical handling, degreasing, plating. Chemical spill response.</w:t>
            </w:r>
          </w:p>
          <w:p w14:paraId="359D3981" w14:textId="77777777" w:rsidR="009576BC" w:rsidRPr="00566A8B" w:rsidRDefault="009576BC" w:rsidP="003F5D99">
            <w:pPr>
              <w:autoSpaceDE w:val="0"/>
              <w:autoSpaceDN w:val="0"/>
              <w:adjustRightInd w:val="0"/>
              <w:rPr>
                <w:rFonts w:asciiTheme="minorHAnsi" w:hAnsiTheme="minorHAnsi" w:cstheme="minorHAnsi"/>
                <w:sz w:val="24"/>
                <w:szCs w:val="24"/>
              </w:rPr>
            </w:pPr>
          </w:p>
        </w:tc>
        <w:tc>
          <w:tcPr>
            <w:tcW w:w="3096" w:type="dxa"/>
          </w:tcPr>
          <w:p w14:paraId="6BB3DF0E"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Consult the manufacturer’s literature for a chemical resistant boot appropriate for</w:t>
            </w:r>
            <w:r w:rsidR="00504789" w:rsidRPr="00566A8B">
              <w:rPr>
                <w:rFonts w:asciiTheme="minorHAnsi" w:hAnsiTheme="minorHAnsi" w:cstheme="minorHAnsi"/>
                <w:sz w:val="24"/>
                <w:szCs w:val="24"/>
              </w:rPr>
              <w:t xml:space="preserve"> </w:t>
            </w:r>
            <w:r w:rsidRPr="00566A8B">
              <w:rPr>
                <w:rFonts w:asciiTheme="minorHAnsi" w:hAnsiTheme="minorHAnsi" w:cstheme="minorHAnsi"/>
                <w:sz w:val="24"/>
                <w:szCs w:val="24"/>
              </w:rPr>
              <w:t>the chemical hazard.</w:t>
            </w:r>
          </w:p>
          <w:p w14:paraId="6E810A14" w14:textId="77777777" w:rsidR="009576BC" w:rsidRPr="00566A8B" w:rsidRDefault="009576BC"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Footwear may need to incorporate a safety toe if an impact hazard is also present.</w:t>
            </w:r>
          </w:p>
          <w:p w14:paraId="676C93FB" w14:textId="77777777" w:rsidR="009576BC" w:rsidRPr="00566A8B" w:rsidRDefault="009576BC" w:rsidP="003F5D99">
            <w:pPr>
              <w:autoSpaceDE w:val="0"/>
              <w:autoSpaceDN w:val="0"/>
              <w:adjustRightInd w:val="0"/>
              <w:rPr>
                <w:rFonts w:asciiTheme="minorHAnsi" w:hAnsiTheme="minorHAnsi" w:cstheme="minorHAnsi"/>
                <w:sz w:val="24"/>
                <w:szCs w:val="24"/>
              </w:rPr>
            </w:pPr>
          </w:p>
        </w:tc>
      </w:tr>
      <w:tr w:rsidR="001F346F" w:rsidRPr="00566A8B" w14:paraId="760FAA34" w14:textId="77777777" w:rsidTr="001F346F">
        <w:tc>
          <w:tcPr>
            <w:tcW w:w="3095" w:type="dxa"/>
          </w:tcPr>
          <w:p w14:paraId="045D57A6" w14:textId="53ED1E20" w:rsidR="001F346F" w:rsidRPr="00566A8B" w:rsidRDefault="00BD5891" w:rsidP="003F5D99">
            <w:pPr>
              <w:autoSpaceDE w:val="0"/>
              <w:autoSpaceDN w:val="0"/>
              <w:adjustRightInd w:val="0"/>
              <w:rPr>
                <w:rFonts w:asciiTheme="minorHAnsi" w:hAnsiTheme="minorHAnsi" w:cstheme="minorHAnsi"/>
                <w:sz w:val="24"/>
                <w:szCs w:val="24"/>
              </w:rPr>
            </w:pPr>
            <w:r>
              <w:rPr>
                <w:rFonts w:asciiTheme="minorHAnsi" w:hAnsiTheme="minorHAnsi" w:cstheme="minorHAnsi"/>
                <w:b/>
                <w:bCs/>
                <w:sz w:val="24"/>
                <w:szCs w:val="24"/>
              </w:rPr>
              <w:t>Electrical</w:t>
            </w:r>
            <w:r w:rsidR="001F346F" w:rsidRPr="00566A8B">
              <w:rPr>
                <w:rFonts w:asciiTheme="minorHAnsi" w:hAnsiTheme="minorHAnsi" w:cstheme="minorHAnsi"/>
                <w:b/>
                <w:bCs/>
                <w:sz w:val="24"/>
                <w:szCs w:val="24"/>
              </w:rPr>
              <w:t xml:space="preserve"> </w:t>
            </w:r>
            <w:r w:rsidR="001F346F" w:rsidRPr="00566A8B">
              <w:rPr>
                <w:rFonts w:asciiTheme="minorHAnsi" w:hAnsiTheme="minorHAnsi" w:cstheme="minorHAnsi"/>
                <w:sz w:val="24"/>
                <w:szCs w:val="24"/>
              </w:rPr>
              <w:t>– Work with or near exposed energized electrical wiring or components.</w:t>
            </w:r>
          </w:p>
          <w:p w14:paraId="0BF82857" w14:textId="77777777" w:rsidR="001F346F" w:rsidRPr="00566A8B" w:rsidRDefault="001F346F" w:rsidP="003F5D99">
            <w:pPr>
              <w:autoSpaceDE w:val="0"/>
              <w:autoSpaceDN w:val="0"/>
              <w:adjustRightInd w:val="0"/>
              <w:rPr>
                <w:rFonts w:asciiTheme="minorHAnsi" w:hAnsiTheme="minorHAnsi" w:cstheme="minorHAnsi"/>
                <w:sz w:val="24"/>
                <w:szCs w:val="24"/>
              </w:rPr>
            </w:pPr>
          </w:p>
        </w:tc>
        <w:tc>
          <w:tcPr>
            <w:tcW w:w="3095" w:type="dxa"/>
          </w:tcPr>
          <w:p w14:paraId="4A304B73" w14:textId="77777777" w:rsidR="001F346F" w:rsidRPr="00566A8B" w:rsidRDefault="001F346F"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Building maintenance; utility work; construction; wiring; work on or near communications, computer or similar equipment; and arc or resistance welding.</w:t>
            </w:r>
          </w:p>
          <w:p w14:paraId="39CB5D4F" w14:textId="77777777" w:rsidR="001F346F" w:rsidRPr="00566A8B" w:rsidRDefault="001F346F" w:rsidP="003F5D99">
            <w:pPr>
              <w:autoSpaceDE w:val="0"/>
              <w:autoSpaceDN w:val="0"/>
              <w:adjustRightInd w:val="0"/>
              <w:rPr>
                <w:rFonts w:asciiTheme="minorHAnsi" w:hAnsiTheme="minorHAnsi" w:cstheme="minorHAnsi"/>
                <w:sz w:val="24"/>
                <w:szCs w:val="24"/>
              </w:rPr>
            </w:pPr>
          </w:p>
        </w:tc>
        <w:tc>
          <w:tcPr>
            <w:tcW w:w="3096" w:type="dxa"/>
          </w:tcPr>
          <w:p w14:paraId="49C77411" w14:textId="71FA19A1" w:rsidR="001F346F" w:rsidRPr="00566A8B" w:rsidRDefault="001F346F" w:rsidP="003F5D99">
            <w:pPr>
              <w:autoSpaceDE w:val="0"/>
              <w:autoSpaceDN w:val="0"/>
              <w:adjustRightInd w:val="0"/>
              <w:rPr>
                <w:rFonts w:asciiTheme="minorHAnsi" w:hAnsiTheme="minorHAnsi" w:cstheme="minorHAnsi"/>
                <w:sz w:val="24"/>
                <w:szCs w:val="24"/>
              </w:rPr>
            </w:pPr>
            <w:r w:rsidRPr="00566A8B">
              <w:rPr>
                <w:rFonts w:asciiTheme="minorHAnsi" w:hAnsiTheme="minorHAnsi" w:cstheme="minorHAnsi"/>
                <w:sz w:val="24"/>
                <w:szCs w:val="24"/>
              </w:rPr>
              <w:t xml:space="preserve">Electrical </w:t>
            </w:r>
            <w:r w:rsidR="00BD5891" w:rsidRPr="00566A8B">
              <w:rPr>
                <w:rFonts w:asciiTheme="minorHAnsi" w:hAnsiTheme="minorHAnsi" w:cstheme="minorHAnsi"/>
                <w:sz w:val="24"/>
                <w:szCs w:val="24"/>
              </w:rPr>
              <w:t>hazard rated</w:t>
            </w:r>
            <w:r w:rsidRPr="00566A8B">
              <w:rPr>
                <w:rFonts w:asciiTheme="minorHAnsi" w:hAnsiTheme="minorHAnsi" w:cstheme="minorHAnsi"/>
                <w:sz w:val="24"/>
                <w:szCs w:val="24"/>
              </w:rPr>
              <w:t xml:space="preserve"> safety toed shoes or boots.</w:t>
            </w:r>
          </w:p>
          <w:p w14:paraId="03BC9E40" w14:textId="77777777" w:rsidR="001F346F" w:rsidRPr="00566A8B" w:rsidRDefault="001F346F" w:rsidP="003F5D99">
            <w:pPr>
              <w:autoSpaceDE w:val="0"/>
              <w:autoSpaceDN w:val="0"/>
              <w:adjustRightInd w:val="0"/>
              <w:rPr>
                <w:rFonts w:asciiTheme="minorHAnsi" w:hAnsiTheme="minorHAnsi" w:cstheme="minorHAnsi"/>
                <w:sz w:val="24"/>
                <w:szCs w:val="24"/>
              </w:rPr>
            </w:pPr>
          </w:p>
        </w:tc>
      </w:tr>
    </w:tbl>
    <w:p w14:paraId="52018C7E" w14:textId="77777777" w:rsidR="009576BC" w:rsidRPr="00566A8B" w:rsidRDefault="009576BC" w:rsidP="009576BC">
      <w:pPr>
        <w:autoSpaceDE w:val="0"/>
        <w:autoSpaceDN w:val="0"/>
        <w:adjustRightInd w:val="0"/>
        <w:rPr>
          <w:rFonts w:asciiTheme="minorHAnsi" w:hAnsiTheme="minorHAnsi" w:cstheme="minorHAnsi"/>
          <w:sz w:val="24"/>
          <w:szCs w:val="24"/>
        </w:rPr>
      </w:pPr>
    </w:p>
    <w:p w14:paraId="2077A481" w14:textId="77777777" w:rsidR="009576BC" w:rsidRPr="00566A8B" w:rsidRDefault="009576BC" w:rsidP="003F5D99">
      <w:pPr>
        <w:rPr>
          <w:rFonts w:asciiTheme="minorHAnsi" w:hAnsiTheme="minorHAnsi" w:cstheme="minorHAnsi"/>
          <w:sz w:val="24"/>
          <w:szCs w:val="24"/>
        </w:rPr>
      </w:pPr>
    </w:p>
    <w:sectPr w:rsidR="009576BC" w:rsidRPr="00566A8B" w:rsidSect="00566A8B">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7A8F3" w14:textId="77777777" w:rsidR="00B265BA" w:rsidRDefault="00B265BA" w:rsidP="003C7E24">
      <w:pPr>
        <w:spacing w:after="0" w:line="240" w:lineRule="auto"/>
      </w:pPr>
      <w:r>
        <w:separator/>
      </w:r>
    </w:p>
  </w:endnote>
  <w:endnote w:type="continuationSeparator" w:id="0">
    <w:p w14:paraId="5755CD79" w14:textId="77777777" w:rsidR="00B265BA" w:rsidRDefault="00B265BA" w:rsidP="003C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F6C4" w14:textId="77777777" w:rsidR="000D0004" w:rsidRDefault="000D0004" w:rsidP="003C7E24">
    <w:pPr>
      <w:pStyle w:val="BodyText"/>
      <w:jc w:val="both"/>
      <w:rPr>
        <w:sz w:val="20"/>
      </w:rPr>
    </w:pPr>
    <w:r>
      <w:rPr>
        <w:i/>
        <w:iCs/>
        <w:sz w:val="18"/>
      </w:rPr>
      <w:t xml:space="preserve">This document is furnished by CompSource </w:t>
    </w:r>
    <w:r w:rsidR="003C3AC7">
      <w:rPr>
        <w:i/>
        <w:iCs/>
        <w:sz w:val="18"/>
      </w:rPr>
      <w:t>Mutual</w:t>
    </w:r>
    <w:r>
      <w:rPr>
        <w:i/>
        <w:iCs/>
        <w:sz w:val="18"/>
      </w:rPr>
      <w:t xml:space="preserve"> for informational purposes only. It is not intended to be a condition of coverage, nor should it be construed as legal advice or a recommendation by CompSource </w:t>
    </w:r>
    <w:r w:rsidR="003C3AC7">
      <w:rPr>
        <w:i/>
        <w:iCs/>
        <w:sz w:val="18"/>
      </w:rPr>
      <w:t>Mutual</w:t>
    </w:r>
    <w:r>
      <w:rPr>
        <w:i/>
        <w:iCs/>
        <w:sz w:val="18"/>
      </w:rPr>
      <w:t>.</w:t>
    </w:r>
  </w:p>
  <w:p w14:paraId="5055A19B" w14:textId="77777777" w:rsidR="000D0004" w:rsidRDefault="000D0004">
    <w:pPr>
      <w:pStyle w:val="Footer"/>
    </w:pPr>
  </w:p>
  <w:p w14:paraId="0025A070" w14:textId="77777777" w:rsidR="000D0004" w:rsidRDefault="000D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BC8A" w14:textId="77777777" w:rsidR="00B265BA" w:rsidRDefault="00B265BA" w:rsidP="003C7E24">
      <w:pPr>
        <w:spacing w:after="0" w:line="240" w:lineRule="auto"/>
      </w:pPr>
      <w:r>
        <w:separator/>
      </w:r>
    </w:p>
  </w:footnote>
  <w:footnote w:type="continuationSeparator" w:id="0">
    <w:p w14:paraId="4DD59156" w14:textId="77777777" w:rsidR="00B265BA" w:rsidRDefault="00B265BA" w:rsidP="003C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F7E7" w14:textId="72601340" w:rsidR="00566A8B" w:rsidRDefault="00566A8B" w:rsidP="00566A8B">
    <w:pPr>
      <w:pStyle w:val="Header"/>
      <w:ind w:left="-720"/>
    </w:pPr>
    <w:r>
      <w:rPr>
        <w:noProof/>
      </w:rPr>
      <w:drawing>
        <wp:inline distT="0" distB="0" distL="0" distR="0" wp14:anchorId="6ACF7861" wp14:editId="344A2470">
          <wp:extent cx="2216785" cy="577850"/>
          <wp:effectExtent l="0" t="0" r="0" b="0"/>
          <wp:docPr id="1" name="Picture 1" descr="cid:image005.png@01D024F5.8904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024F5.8904B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785"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108"/>
    <w:multiLevelType w:val="multilevel"/>
    <w:tmpl w:val="7FA8C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213F1"/>
    <w:multiLevelType w:val="hybridMultilevel"/>
    <w:tmpl w:val="89F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2FD4"/>
    <w:multiLevelType w:val="hybridMultilevel"/>
    <w:tmpl w:val="1A8A8B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96FCB"/>
    <w:multiLevelType w:val="multilevel"/>
    <w:tmpl w:val="038A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D4B7E"/>
    <w:multiLevelType w:val="hybridMultilevel"/>
    <w:tmpl w:val="A91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A7026"/>
    <w:multiLevelType w:val="hybridMultilevel"/>
    <w:tmpl w:val="8A48629E"/>
    <w:lvl w:ilvl="0" w:tplc="D078215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961FA"/>
    <w:multiLevelType w:val="multilevel"/>
    <w:tmpl w:val="C73E390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7DA6128D"/>
    <w:multiLevelType w:val="hybridMultilevel"/>
    <w:tmpl w:val="B21C57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0"/>
    <w:lvlOverride w:ilvl="0"/>
    <w:lvlOverride w:ilvl="1"/>
    <w:lvlOverride w:ilvl="2">
      <w:startOverride w:val="2"/>
    </w:lvlOverride>
  </w:num>
  <w:num w:numId="4">
    <w:abstractNumId w:val="3"/>
  </w:num>
  <w:num w:numId="5">
    <w:abstractNumId w:val="5"/>
  </w:num>
  <w:num w:numId="6">
    <w:abstractNumId w:val="2"/>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41"/>
    <w:rsid w:val="00001372"/>
    <w:rsid w:val="00023A7C"/>
    <w:rsid w:val="000A0840"/>
    <w:rsid w:val="000D0004"/>
    <w:rsid w:val="000F254E"/>
    <w:rsid w:val="001060D1"/>
    <w:rsid w:val="001C0A7D"/>
    <w:rsid w:val="001C3259"/>
    <w:rsid w:val="001F346F"/>
    <w:rsid w:val="002159A6"/>
    <w:rsid w:val="00250AC3"/>
    <w:rsid w:val="002764A9"/>
    <w:rsid w:val="002C61AA"/>
    <w:rsid w:val="003A6432"/>
    <w:rsid w:val="003C3AC7"/>
    <w:rsid w:val="003C7E24"/>
    <w:rsid w:val="003F5D99"/>
    <w:rsid w:val="00482FA3"/>
    <w:rsid w:val="0049155F"/>
    <w:rsid w:val="004954EE"/>
    <w:rsid w:val="004A0DBC"/>
    <w:rsid w:val="004C691B"/>
    <w:rsid w:val="00504789"/>
    <w:rsid w:val="0051708B"/>
    <w:rsid w:val="00566A8B"/>
    <w:rsid w:val="00597E54"/>
    <w:rsid w:val="00634319"/>
    <w:rsid w:val="00674A9F"/>
    <w:rsid w:val="00680342"/>
    <w:rsid w:val="006C380C"/>
    <w:rsid w:val="00714AF4"/>
    <w:rsid w:val="00755479"/>
    <w:rsid w:val="00766636"/>
    <w:rsid w:val="007A31B5"/>
    <w:rsid w:val="00824BCF"/>
    <w:rsid w:val="00931251"/>
    <w:rsid w:val="009576BC"/>
    <w:rsid w:val="009906C5"/>
    <w:rsid w:val="009A1355"/>
    <w:rsid w:val="009D22CD"/>
    <w:rsid w:val="009D79B7"/>
    <w:rsid w:val="00A434BB"/>
    <w:rsid w:val="00A86F54"/>
    <w:rsid w:val="00AA5655"/>
    <w:rsid w:val="00AD23B2"/>
    <w:rsid w:val="00AD5328"/>
    <w:rsid w:val="00B06498"/>
    <w:rsid w:val="00B265BA"/>
    <w:rsid w:val="00B51A6B"/>
    <w:rsid w:val="00BC1FD6"/>
    <w:rsid w:val="00BD5891"/>
    <w:rsid w:val="00C3337A"/>
    <w:rsid w:val="00E26DF4"/>
    <w:rsid w:val="00E77641"/>
    <w:rsid w:val="00F271ED"/>
    <w:rsid w:val="00F65154"/>
    <w:rsid w:val="00F92D0A"/>
    <w:rsid w:val="00FB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9F2A"/>
  <w15:docId w15:val="{F12E69D6-454A-4B30-AAA1-66A3035D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7D"/>
    <w:pPr>
      <w:spacing w:after="200" w:line="276" w:lineRule="auto"/>
    </w:pPr>
    <w:rPr>
      <w:sz w:val="22"/>
      <w:szCs w:val="22"/>
    </w:rPr>
  </w:style>
  <w:style w:type="paragraph" w:styleId="Heading2">
    <w:name w:val="heading 2"/>
    <w:basedOn w:val="Normal"/>
    <w:next w:val="Normal"/>
    <w:link w:val="Heading2Char"/>
    <w:qFormat/>
    <w:rsid w:val="00A86F54"/>
    <w:pPr>
      <w:keepNext/>
      <w:tabs>
        <w:tab w:val="left" w:pos="-720"/>
      </w:tabs>
      <w:suppressAutoHyphens/>
      <w:overflowPunct w:val="0"/>
      <w:autoSpaceDE w:val="0"/>
      <w:autoSpaceDN w:val="0"/>
      <w:adjustRightInd w:val="0"/>
      <w:spacing w:after="0" w:line="240" w:lineRule="auto"/>
      <w:jc w:val="center"/>
      <w:textAlignment w:val="baseline"/>
      <w:outlineLvl w:val="1"/>
    </w:pPr>
    <w:rPr>
      <w:rFonts w:ascii="Times New Roman" w:eastAsia="Times New Roman" w:hAnsi="Times New Roman"/>
      <w:b/>
      <w:i/>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6B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57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BC"/>
    <w:rPr>
      <w:rFonts w:ascii="Tahoma" w:hAnsi="Tahoma" w:cs="Tahoma"/>
      <w:sz w:val="16"/>
      <w:szCs w:val="16"/>
    </w:rPr>
  </w:style>
  <w:style w:type="character" w:customStyle="1" w:styleId="Heading2Char">
    <w:name w:val="Heading 2 Char"/>
    <w:basedOn w:val="DefaultParagraphFont"/>
    <w:link w:val="Heading2"/>
    <w:rsid w:val="00A86F54"/>
    <w:rPr>
      <w:rFonts w:ascii="Times New Roman" w:eastAsia="Times New Roman" w:hAnsi="Times New Roman"/>
      <w:b/>
      <w:i/>
      <w:spacing w:val="-3"/>
      <w:sz w:val="24"/>
    </w:rPr>
  </w:style>
  <w:style w:type="table" w:styleId="TableGrid">
    <w:name w:val="Table Grid"/>
    <w:basedOn w:val="TableNormal"/>
    <w:uiPriority w:val="59"/>
    <w:rsid w:val="004A0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A1355"/>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1355"/>
    <w:rPr>
      <w:rFonts w:ascii="Calibri" w:eastAsia="Times New Roman" w:hAnsi="Calibri" w:cs="Times New Roman"/>
      <w:sz w:val="22"/>
      <w:szCs w:val="22"/>
    </w:rPr>
  </w:style>
  <w:style w:type="paragraph" w:styleId="BodyText">
    <w:name w:val="Body Text"/>
    <w:basedOn w:val="Normal"/>
    <w:link w:val="BodyTextChar"/>
    <w:uiPriority w:val="99"/>
    <w:semiHidden/>
    <w:unhideWhenUsed/>
    <w:rsid w:val="009A1355"/>
    <w:pPr>
      <w:spacing w:after="120"/>
    </w:pPr>
  </w:style>
  <w:style w:type="character" w:customStyle="1" w:styleId="BodyTextChar">
    <w:name w:val="Body Text Char"/>
    <w:basedOn w:val="DefaultParagraphFont"/>
    <w:link w:val="BodyText"/>
    <w:uiPriority w:val="99"/>
    <w:semiHidden/>
    <w:rsid w:val="009A1355"/>
    <w:rPr>
      <w:sz w:val="22"/>
      <w:szCs w:val="22"/>
    </w:rPr>
  </w:style>
  <w:style w:type="paragraph" w:styleId="Header">
    <w:name w:val="header"/>
    <w:basedOn w:val="Normal"/>
    <w:link w:val="HeaderChar"/>
    <w:uiPriority w:val="99"/>
    <w:unhideWhenUsed/>
    <w:rsid w:val="003C7E24"/>
    <w:pPr>
      <w:tabs>
        <w:tab w:val="center" w:pos="4680"/>
        <w:tab w:val="right" w:pos="9360"/>
      </w:tabs>
    </w:pPr>
  </w:style>
  <w:style w:type="character" w:customStyle="1" w:styleId="HeaderChar">
    <w:name w:val="Header Char"/>
    <w:basedOn w:val="DefaultParagraphFont"/>
    <w:link w:val="Header"/>
    <w:uiPriority w:val="99"/>
    <w:rsid w:val="003C7E24"/>
    <w:rPr>
      <w:sz w:val="22"/>
      <w:szCs w:val="22"/>
    </w:rPr>
  </w:style>
  <w:style w:type="paragraph" w:styleId="ListParagraph">
    <w:name w:val="List Paragraph"/>
    <w:basedOn w:val="Normal"/>
    <w:uiPriority w:val="34"/>
    <w:qFormat/>
    <w:rsid w:val="0056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024F5.8904B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dc:creator>
  <cp:keywords/>
  <dc:description/>
  <cp:lastModifiedBy>Amanda DeHerrera</cp:lastModifiedBy>
  <cp:revision>3</cp:revision>
  <cp:lastPrinted>2009-04-27T16:02:00Z</cp:lastPrinted>
  <dcterms:created xsi:type="dcterms:W3CDTF">2021-08-30T20:05:00Z</dcterms:created>
  <dcterms:modified xsi:type="dcterms:W3CDTF">2021-08-30T20:07:00Z</dcterms:modified>
</cp:coreProperties>
</file>