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800CDBD" w14:textId="016F2437" w:rsidR="00CE0B3B" w:rsidRPr="00CE0B3B" w:rsidRDefault="00CA4469" w:rsidP="00CE0B3B">
      <w:pPr>
        <w:pStyle w:val="Heading1"/>
        <w:spacing w:line="240" w:lineRule="auto"/>
        <w:rPr>
          <w:rFonts w:ascii="futura-pt" w:hAnsi="futura-pt"/>
          <w:b w:val="0"/>
          <w:bCs w:val="0"/>
          <w:color w:val="00263A"/>
        </w:rPr>
      </w:pPr>
      <w:r>
        <w:rPr>
          <w:rFonts w:ascii="Arial" w:hAnsi="Arial" w:cs="Arial"/>
          <w:noProof/>
          <w:color w:val="5D6673"/>
          <w:sz w:val="40"/>
          <w:szCs w:val="40"/>
        </w:rPr>
        <w:drawing>
          <wp:anchor distT="0" distB="0" distL="114300" distR="114300" simplePos="0" relativeHeight="251661312" behindDoc="0" locked="0" layoutInCell="1" allowOverlap="1" wp14:anchorId="78E0D01B" wp14:editId="16C771A5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995920" cy="1841500"/>
            <wp:effectExtent l="0" t="0" r="5080" b="6350"/>
            <wp:wrapTopAndBottom/>
            <wp:docPr id="8" name="Picture 8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Template top-01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99592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731">
        <w:rPr>
          <w:rFonts w:ascii="futura-pt" w:hAnsi="futura-pt"/>
          <w:b w:val="0"/>
          <w:bCs w:val="0"/>
          <w:color w:val="00263A"/>
        </w:rPr>
        <w:t>tips for safe lifting</w:t>
      </w:r>
      <w:r w:rsidR="00394FD8">
        <w:rPr>
          <w:rFonts w:ascii="futura-pt" w:hAnsi="futura-pt"/>
          <w:b w:val="0"/>
          <w:bCs w:val="0"/>
          <w:color w:val="00263A"/>
        </w:rPr>
        <w:t xml:space="preserve"> </w:t>
      </w:r>
    </w:p>
    <w:p w14:paraId="6648590D" w14:textId="5476DC75" w:rsidR="00577731" w:rsidRPr="00577731" w:rsidRDefault="00CA3D8A" w:rsidP="00577731">
      <w:pPr>
        <w:shd w:val="clear" w:color="auto" w:fill="FFFFFF"/>
        <w:spacing w:before="100" w:beforeAutospacing="1" w:after="360"/>
        <w:rPr>
          <w:rFonts w:ascii="Calibri" w:eastAsia="Times New Roman" w:hAnsi="Calibri" w:cs="Calibri"/>
          <w:color w:val="222A35" w:themeColor="text2" w:themeShade="80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09A71611" wp14:editId="6FB39CA1">
            <wp:simplePos x="0" y="0"/>
            <wp:positionH relativeFrom="margin">
              <wp:posOffset>4538980</wp:posOffset>
            </wp:positionH>
            <wp:positionV relativeFrom="paragraph">
              <wp:posOffset>510540</wp:posOffset>
            </wp:positionV>
            <wp:extent cx="2327910" cy="1748155"/>
            <wp:effectExtent l="0" t="0" r="0" b="4445"/>
            <wp:wrapTight wrapText="bothSides">
              <wp:wrapPolygon edited="0">
                <wp:start x="707" y="0"/>
                <wp:lineTo x="0" y="471"/>
                <wp:lineTo x="0" y="21184"/>
                <wp:lineTo x="707" y="21420"/>
                <wp:lineTo x="20681" y="21420"/>
                <wp:lineTo x="21388" y="21184"/>
                <wp:lineTo x="21388" y="471"/>
                <wp:lineTo x="20681" y="0"/>
                <wp:lineTo x="707" y="0"/>
              </wp:wrapPolygon>
            </wp:wrapTight>
            <wp:docPr id="1" name="Picture 1" descr="A picture containing text, floor, wall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floor, wall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910" cy="1748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731"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>One of the leading causes of disability is back pain and injury due to improper lifting and moving of objects.</w:t>
      </w:r>
      <w:r w:rsidR="00577731"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br/>
        <w:t>Learning to lift the right way will help prevent back pain, loss of mobility and time off the job.</w:t>
      </w:r>
    </w:p>
    <w:p w14:paraId="008D40F6" w14:textId="0EB4675B" w:rsidR="00577731" w:rsidRPr="00577731" w:rsidRDefault="00577731" w:rsidP="00577731">
      <w:pPr>
        <w:shd w:val="clear" w:color="auto" w:fill="FFFFFF"/>
        <w:spacing w:before="100" w:beforeAutospacing="1" w:after="360"/>
        <w:rPr>
          <w:rFonts w:ascii="Calibri" w:eastAsia="Times New Roman" w:hAnsi="Calibri" w:cs="Calibri"/>
          <w:color w:val="222A35" w:themeColor="text2" w:themeShade="80"/>
          <w:sz w:val="22"/>
          <w:szCs w:val="22"/>
        </w:rPr>
      </w:pPr>
      <w:r w:rsidRPr="00577731">
        <w:rPr>
          <w:rFonts w:ascii="Calibri" w:eastAsia="Times New Roman" w:hAnsi="Calibri" w:cs="Calibri"/>
          <w:b/>
          <w:bCs/>
          <w:color w:val="222A35" w:themeColor="text2" w:themeShade="80"/>
          <w:sz w:val="22"/>
          <w:szCs w:val="22"/>
        </w:rPr>
        <w:t>Before you lift or carry something:</w:t>
      </w:r>
      <w:r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 xml:space="preserve"> consider its weight, </w:t>
      </w:r>
      <w:proofErr w:type="gramStart"/>
      <w:r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>size</w:t>
      </w:r>
      <w:proofErr w:type="gramEnd"/>
      <w:r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 xml:space="preserve"> and shape. Just because an object is small</w:t>
      </w:r>
      <w:r w:rsidR="00CA3D8A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 xml:space="preserve"> </w:t>
      </w:r>
      <w:r w:rsidR="00CA3D8A"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>does not</w:t>
      </w:r>
      <w:r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 xml:space="preserve"> necessarily mean it will be lightweight. If it appears the item is too heavy for you to handle by</w:t>
      </w:r>
      <w:r w:rsidR="00CA3D8A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 xml:space="preserve"> </w:t>
      </w:r>
      <w:r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>yourself, get help or use a mechanical lifting device. Also, plan your route and be sure to remove any</w:t>
      </w:r>
      <w:r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br/>
        <w:t>obstacles that might be in your path.</w:t>
      </w:r>
    </w:p>
    <w:p w14:paraId="4601CCCC" w14:textId="53858D0C" w:rsidR="00577731" w:rsidRPr="00577731" w:rsidRDefault="00CA3D8A" w:rsidP="00577731">
      <w:pPr>
        <w:shd w:val="clear" w:color="auto" w:fill="FFFFFF"/>
        <w:spacing w:before="100" w:beforeAutospacing="1" w:after="360"/>
        <w:rPr>
          <w:rFonts w:ascii="Calibri" w:eastAsia="Times New Roman" w:hAnsi="Calibri" w:cs="Calibri"/>
          <w:color w:val="222A35" w:themeColor="text2" w:themeShade="80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57149D38" wp14:editId="27C7C376">
            <wp:simplePos x="0" y="0"/>
            <wp:positionH relativeFrom="column">
              <wp:posOffset>4590583</wp:posOffset>
            </wp:positionH>
            <wp:positionV relativeFrom="paragraph">
              <wp:posOffset>621982</wp:posOffset>
            </wp:positionV>
            <wp:extent cx="2228850" cy="1673986"/>
            <wp:effectExtent l="0" t="0" r="0" b="2540"/>
            <wp:wrapTight wrapText="bothSides">
              <wp:wrapPolygon edited="0">
                <wp:start x="738" y="0"/>
                <wp:lineTo x="0" y="492"/>
                <wp:lineTo x="0" y="21141"/>
                <wp:lineTo x="738" y="21387"/>
                <wp:lineTo x="20677" y="21387"/>
                <wp:lineTo x="21415" y="21141"/>
                <wp:lineTo x="21415" y="492"/>
                <wp:lineTo x="20677" y="0"/>
                <wp:lineTo x="738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6739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731" w:rsidRPr="00577731">
        <w:rPr>
          <w:rFonts w:ascii="Calibri" w:eastAsia="Times New Roman" w:hAnsi="Calibri" w:cs="Calibri"/>
          <w:b/>
          <w:bCs/>
          <w:color w:val="222A35" w:themeColor="text2" w:themeShade="80"/>
          <w:sz w:val="22"/>
          <w:szCs w:val="22"/>
        </w:rPr>
        <w:t>Positioning your body for proper lifting:</w:t>
      </w:r>
      <w:r w:rsidR="00577731"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> bend your knees to the degree that it is comfortable and get a</w:t>
      </w:r>
      <w:r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 xml:space="preserve"> </w:t>
      </w:r>
      <w:r w:rsidR="00577731"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 xml:space="preserve">good grip on the object. Using your leg and back muscles, lift the object straight up, </w:t>
      </w:r>
      <w:proofErr w:type="gramStart"/>
      <w:r w:rsidR="00577731"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>smoothly</w:t>
      </w:r>
      <w:proofErr w:type="gramEnd"/>
      <w:r w:rsidR="00577731"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 xml:space="preserve"> and evenly.</w:t>
      </w:r>
      <w:r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 xml:space="preserve"> </w:t>
      </w:r>
      <w:r w:rsidR="00577731"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>Push with your legs and keep the item close to your body.</w:t>
      </w:r>
    </w:p>
    <w:p w14:paraId="4E1A8720" w14:textId="78A38814" w:rsidR="00577731" w:rsidRDefault="00577731" w:rsidP="00CA3D8A">
      <w:pPr>
        <w:shd w:val="clear" w:color="auto" w:fill="FFFFFF"/>
        <w:rPr>
          <w:rFonts w:ascii="Calibri" w:eastAsia="Times New Roman" w:hAnsi="Calibri" w:cs="Calibri"/>
          <w:color w:val="222A35" w:themeColor="text2" w:themeShade="80"/>
          <w:sz w:val="22"/>
          <w:szCs w:val="22"/>
        </w:rPr>
      </w:pPr>
      <w:r w:rsidRPr="00577731">
        <w:rPr>
          <w:rFonts w:ascii="Calibri" w:eastAsia="Times New Roman" w:hAnsi="Calibri" w:cs="Calibri"/>
          <w:b/>
          <w:bCs/>
          <w:color w:val="222A35" w:themeColor="text2" w:themeShade="80"/>
          <w:sz w:val="22"/>
          <w:szCs w:val="22"/>
        </w:rPr>
        <w:t xml:space="preserve">While </w:t>
      </w:r>
      <w:proofErr w:type="gramStart"/>
      <w:r w:rsidRPr="00577731">
        <w:rPr>
          <w:rFonts w:ascii="Calibri" w:eastAsia="Times New Roman" w:hAnsi="Calibri" w:cs="Calibri"/>
          <w:b/>
          <w:bCs/>
          <w:color w:val="222A35" w:themeColor="text2" w:themeShade="80"/>
          <w:sz w:val="22"/>
          <w:szCs w:val="22"/>
        </w:rPr>
        <w:t>lifting:</w:t>
      </w:r>
      <w:proofErr w:type="gramEnd"/>
      <w:r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> avoid jerking, turning or making twisting movements. Take your time and use slow, cautious</w:t>
      </w:r>
      <w:r w:rsidR="00CA3D8A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 xml:space="preserve"> </w:t>
      </w:r>
      <w:r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>movements.</w:t>
      </w:r>
    </w:p>
    <w:p w14:paraId="34A85B2E" w14:textId="77777777" w:rsidR="00CA3D8A" w:rsidRPr="00577731" w:rsidRDefault="00CA3D8A" w:rsidP="00CA3D8A">
      <w:pPr>
        <w:shd w:val="clear" w:color="auto" w:fill="FFFFFF"/>
        <w:rPr>
          <w:rFonts w:ascii="Calibri" w:eastAsia="Times New Roman" w:hAnsi="Calibri" w:cs="Calibri"/>
          <w:color w:val="222A35" w:themeColor="text2" w:themeShade="80"/>
          <w:sz w:val="22"/>
          <w:szCs w:val="22"/>
        </w:rPr>
      </w:pPr>
    </w:p>
    <w:p w14:paraId="2EB5436D" w14:textId="1F7A7F4B" w:rsidR="00CA3D8A" w:rsidRPr="00577731" w:rsidRDefault="00577731" w:rsidP="00CA3D8A">
      <w:pPr>
        <w:shd w:val="clear" w:color="auto" w:fill="FFFFFF"/>
        <w:rPr>
          <w:rFonts w:ascii="Calibri" w:eastAsia="Times New Roman" w:hAnsi="Calibri" w:cs="Calibri"/>
          <w:color w:val="222A35" w:themeColor="text2" w:themeShade="80"/>
          <w:sz w:val="22"/>
          <w:szCs w:val="22"/>
        </w:rPr>
      </w:pPr>
      <w:r w:rsidRPr="00577731">
        <w:rPr>
          <w:rFonts w:ascii="Calibri" w:eastAsia="Times New Roman" w:hAnsi="Calibri" w:cs="Calibri"/>
          <w:b/>
          <w:bCs/>
          <w:color w:val="222A35" w:themeColor="text2" w:themeShade="80"/>
          <w:sz w:val="22"/>
          <w:szCs w:val="22"/>
        </w:rPr>
        <w:t>Moving the object:</w:t>
      </w:r>
      <w:r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> use your feet to change direction rather than twisting and turning your body. Keep the</w:t>
      </w:r>
      <w:r w:rsidR="00CA3D8A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 xml:space="preserve"> </w:t>
      </w:r>
      <w:r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>object close to your body and try to position the item between your waist and your shoulders.</w:t>
      </w:r>
      <w:r w:rsidR="00CA3D8A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 xml:space="preserve"> </w:t>
      </w:r>
      <w:r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>Lowering the object: how you set the object down is just as important as picking it up. Use your leg and back</w:t>
      </w:r>
      <w:r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br/>
        <w:t>muscles and slowly lower the object by bending your knees. When it is securely positioned, release your grip.</w:t>
      </w:r>
    </w:p>
    <w:p w14:paraId="3105F115" w14:textId="397220AF" w:rsidR="00577731" w:rsidRPr="00577731" w:rsidRDefault="00CA3D8A" w:rsidP="00577731">
      <w:pPr>
        <w:shd w:val="clear" w:color="auto" w:fill="FFFFFF"/>
        <w:spacing w:before="100" w:beforeAutospacing="1" w:after="360"/>
        <w:rPr>
          <w:rFonts w:ascii="Calibri" w:eastAsia="Times New Roman" w:hAnsi="Calibri" w:cs="Calibri"/>
          <w:color w:val="222A35" w:themeColor="text2" w:themeShade="80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727EFBF0" wp14:editId="049A8EC2">
            <wp:simplePos x="0" y="0"/>
            <wp:positionH relativeFrom="column">
              <wp:posOffset>4628515</wp:posOffset>
            </wp:positionH>
            <wp:positionV relativeFrom="paragraph">
              <wp:posOffset>5080</wp:posOffset>
            </wp:positionV>
            <wp:extent cx="2252345" cy="1691005"/>
            <wp:effectExtent l="0" t="0" r="0" b="4445"/>
            <wp:wrapTight wrapText="bothSides">
              <wp:wrapPolygon edited="0">
                <wp:start x="731" y="0"/>
                <wp:lineTo x="0" y="487"/>
                <wp:lineTo x="0" y="21170"/>
                <wp:lineTo x="731" y="21413"/>
                <wp:lineTo x="20644" y="21413"/>
                <wp:lineTo x="21375" y="21170"/>
                <wp:lineTo x="21375" y="487"/>
                <wp:lineTo x="20644" y="0"/>
                <wp:lineTo x="731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345" cy="16910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731" w:rsidRPr="00577731">
        <w:rPr>
          <w:rFonts w:ascii="Calibri" w:eastAsia="Times New Roman" w:hAnsi="Calibri" w:cs="Calibri"/>
          <w:b/>
          <w:bCs/>
          <w:color w:val="222A35" w:themeColor="text2" w:themeShade="80"/>
          <w:sz w:val="22"/>
          <w:szCs w:val="22"/>
        </w:rPr>
        <w:t>Overhead objects:</w:t>
      </w:r>
      <w:r w:rsidR="00577731"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> </w:t>
      </w:r>
      <w:r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>do not</w:t>
      </w:r>
      <w:r w:rsidR="00577731"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 xml:space="preserve"> stretch or grab an object that is overhead or too high to reach as this may result in</w:t>
      </w:r>
      <w:r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 xml:space="preserve"> </w:t>
      </w:r>
      <w:r w:rsidR="00577731"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>strains or falls. Use a ladder so you are in a position where you can lift and move the object safely without</w:t>
      </w:r>
      <w:r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 xml:space="preserve"> </w:t>
      </w:r>
      <w:r w:rsidR="00577731"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>overreaching.</w:t>
      </w:r>
    </w:p>
    <w:p w14:paraId="4BFE9263" w14:textId="6FE7FABC" w:rsidR="00577731" w:rsidRPr="00577731" w:rsidRDefault="00CA3D8A" w:rsidP="00577731">
      <w:pPr>
        <w:shd w:val="clear" w:color="auto" w:fill="FFFFFF"/>
        <w:spacing w:before="100" w:beforeAutospacing="1" w:after="360"/>
        <w:rPr>
          <w:rFonts w:ascii="Calibri" w:eastAsia="Times New Roman" w:hAnsi="Calibri" w:cs="Calibri"/>
          <w:color w:val="222A35" w:themeColor="text2" w:themeShade="80"/>
          <w:sz w:val="22"/>
          <w:szCs w:val="22"/>
        </w:rPr>
      </w:pPr>
      <w:r w:rsidRPr="00CA3D8A">
        <w:t xml:space="preserve"> </w:t>
      </w:r>
      <w:r w:rsidR="00577731" w:rsidRPr="00577731">
        <w:rPr>
          <w:rFonts w:ascii="Calibri" w:eastAsia="Times New Roman" w:hAnsi="Calibri" w:cs="Calibri"/>
          <w:color w:val="222A35" w:themeColor="text2" w:themeShade="80"/>
          <w:sz w:val="22"/>
          <w:szCs w:val="22"/>
        </w:rPr>
        <w:t>Make these tips a part of your workplace routine to follow these tips and help prevent a possible back injury.</w:t>
      </w:r>
    </w:p>
    <w:p w14:paraId="475E21DC" w14:textId="249AD167" w:rsidR="001B4850" w:rsidRPr="0010412C" w:rsidRDefault="0006613B" w:rsidP="00CE0B3B">
      <w:pPr>
        <w:rPr>
          <w:rFonts w:ascii="Calibri" w:eastAsia="Times New Roman" w:hAnsi="Calibri" w:cs="Calibri"/>
        </w:rPr>
      </w:pPr>
      <w:r w:rsidRPr="0010412C">
        <w:rPr>
          <w:rFonts w:ascii="Calibri" w:hAnsi="Calibri" w:cs="Calibri"/>
          <w:b/>
          <w:bCs/>
          <w:noProof/>
        </w:rPr>
        <w:drawing>
          <wp:anchor distT="0" distB="0" distL="114300" distR="114300" simplePos="0" relativeHeight="251663360" behindDoc="1" locked="0" layoutInCell="1" allowOverlap="1" wp14:anchorId="6F2085FC" wp14:editId="6C14C177">
            <wp:simplePos x="0" y="0"/>
            <wp:positionH relativeFrom="column">
              <wp:posOffset>-704532</wp:posOffset>
            </wp:positionH>
            <wp:positionV relativeFrom="page">
              <wp:posOffset>9377680</wp:posOffset>
            </wp:positionV>
            <wp:extent cx="8481695" cy="59499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81695" cy="594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B4850" w:rsidRPr="0010412C" w:rsidSect="001730F4">
      <w:footerReference w:type="default" r:id="rId16"/>
      <w:pgSz w:w="12240" w:h="15840"/>
      <w:pgMar w:top="306" w:right="900" w:bottom="1440" w:left="9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37FDDBC" w14:textId="77777777" w:rsidR="00355DB1" w:rsidRDefault="00355DB1" w:rsidP="00817D2B">
      <w:r>
        <w:separator/>
      </w:r>
    </w:p>
  </w:endnote>
  <w:endnote w:type="continuationSeparator" w:id="0">
    <w:p w14:paraId="36EC7497" w14:textId="77777777" w:rsidR="00355DB1" w:rsidRDefault="00355DB1" w:rsidP="00817D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utura-pt-bold">
    <w:altName w:val="Century Gothic"/>
    <w:charset w:val="00"/>
    <w:family w:val="auto"/>
    <w:pitch w:val="default"/>
  </w:font>
  <w:font w:name="futura-pt">
    <w:altName w:val="Century Gothic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5A52D5" w14:textId="124B0A05" w:rsidR="000F3D3B" w:rsidRPr="000F3D3B" w:rsidRDefault="000F3D3B" w:rsidP="000F3D3B">
    <w:pPr>
      <w:pStyle w:val="Footer"/>
      <w:rPr>
        <w:sz w:val="14"/>
        <w:szCs w:val="14"/>
      </w:rPr>
    </w:pPr>
    <w:r w:rsidRPr="000F3D3B">
      <w:rPr>
        <w:sz w:val="14"/>
        <w:szCs w:val="14"/>
      </w:rPr>
      <w:t>This document is furnished by CompSource Mutual for informational purposes only. It is not intended to be a condition of coverage, nor should it be construed as legal advice.</w:t>
    </w:r>
  </w:p>
  <w:p w14:paraId="15102FF8" w14:textId="1B41B8F3" w:rsidR="000F3D3B" w:rsidRDefault="000F3D3B">
    <w:pPr>
      <w:pStyle w:val="Footer"/>
    </w:pPr>
  </w:p>
  <w:p w14:paraId="2F4E8F51" w14:textId="77777777" w:rsidR="000F3D3B" w:rsidRDefault="000F3D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3CD8FF8" w14:textId="77777777" w:rsidR="00355DB1" w:rsidRDefault="00355DB1" w:rsidP="00817D2B">
      <w:r>
        <w:separator/>
      </w:r>
    </w:p>
  </w:footnote>
  <w:footnote w:type="continuationSeparator" w:id="0">
    <w:p w14:paraId="776A3024" w14:textId="77777777" w:rsidR="00355DB1" w:rsidRDefault="00355DB1" w:rsidP="00817D2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CA53976"/>
    <w:multiLevelType w:val="hybridMultilevel"/>
    <w:tmpl w:val="3AF07B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9B1F01"/>
    <w:multiLevelType w:val="hybridMultilevel"/>
    <w:tmpl w:val="ABD820CC"/>
    <w:lvl w:ilvl="0" w:tplc="6B36994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8831BB"/>
    <w:multiLevelType w:val="hybridMultilevel"/>
    <w:tmpl w:val="16F412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237351"/>
    <w:multiLevelType w:val="hybridMultilevel"/>
    <w:tmpl w:val="78A834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6260CEA"/>
    <w:multiLevelType w:val="hybridMultilevel"/>
    <w:tmpl w:val="4CFA72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A574229"/>
    <w:multiLevelType w:val="hybridMultilevel"/>
    <w:tmpl w:val="CC9AAB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3825E3E"/>
    <w:multiLevelType w:val="hybridMultilevel"/>
    <w:tmpl w:val="F5C63AC6"/>
    <w:lvl w:ilvl="0" w:tplc="04090001">
      <w:start w:val="1"/>
      <w:numFmt w:val="bullet"/>
      <w:lvlText w:val=""/>
      <w:lvlJc w:val="left"/>
      <w:pPr>
        <w:ind w:left="153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7" w15:restartNumberingAfterBreak="0">
    <w:nsid w:val="5BFE5AD7"/>
    <w:multiLevelType w:val="hybridMultilevel"/>
    <w:tmpl w:val="4B66D8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57C0B05"/>
    <w:multiLevelType w:val="hybridMultilevel"/>
    <w:tmpl w:val="FDFC3D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7"/>
  </w:num>
  <w:num w:numId="4">
    <w:abstractNumId w:val="6"/>
  </w:num>
  <w:num w:numId="5">
    <w:abstractNumId w:val="8"/>
  </w:num>
  <w:num w:numId="6">
    <w:abstractNumId w:val="2"/>
  </w:num>
  <w:num w:numId="7">
    <w:abstractNumId w:val="4"/>
  </w:num>
  <w:num w:numId="8">
    <w:abstractNumId w:val="5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E1525"/>
    <w:rsid w:val="00044031"/>
    <w:rsid w:val="0006613B"/>
    <w:rsid w:val="000D284E"/>
    <w:rsid w:val="000F3D3B"/>
    <w:rsid w:val="0010412C"/>
    <w:rsid w:val="00144421"/>
    <w:rsid w:val="001730F4"/>
    <w:rsid w:val="001B4850"/>
    <w:rsid w:val="001C594A"/>
    <w:rsid w:val="00230F2D"/>
    <w:rsid w:val="002562B9"/>
    <w:rsid w:val="00265008"/>
    <w:rsid w:val="002F213B"/>
    <w:rsid w:val="00355DB1"/>
    <w:rsid w:val="00372264"/>
    <w:rsid w:val="00394FD8"/>
    <w:rsid w:val="003A3910"/>
    <w:rsid w:val="00430324"/>
    <w:rsid w:val="00474310"/>
    <w:rsid w:val="005064B6"/>
    <w:rsid w:val="00506D5D"/>
    <w:rsid w:val="00507856"/>
    <w:rsid w:val="00577731"/>
    <w:rsid w:val="006D14EB"/>
    <w:rsid w:val="006D22A1"/>
    <w:rsid w:val="00715AFA"/>
    <w:rsid w:val="00720873"/>
    <w:rsid w:val="00740798"/>
    <w:rsid w:val="00817D2B"/>
    <w:rsid w:val="008D7EE7"/>
    <w:rsid w:val="008E1525"/>
    <w:rsid w:val="00900DE9"/>
    <w:rsid w:val="00997A28"/>
    <w:rsid w:val="009D2E12"/>
    <w:rsid w:val="00A73F24"/>
    <w:rsid w:val="00AC119A"/>
    <w:rsid w:val="00AF1BEE"/>
    <w:rsid w:val="00AF2B10"/>
    <w:rsid w:val="00B267E4"/>
    <w:rsid w:val="00CA3D8A"/>
    <w:rsid w:val="00CA4469"/>
    <w:rsid w:val="00CB05BD"/>
    <w:rsid w:val="00CE0B3B"/>
    <w:rsid w:val="00CF5140"/>
    <w:rsid w:val="00DE428E"/>
    <w:rsid w:val="00DE5688"/>
    <w:rsid w:val="00E02658"/>
    <w:rsid w:val="00EA3C43"/>
    <w:rsid w:val="00EB7A1F"/>
    <w:rsid w:val="00EC4BDB"/>
    <w:rsid w:val="00EF1B67"/>
    <w:rsid w:val="00EF4BE2"/>
    <w:rsid w:val="00F527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4D48E0A"/>
  <w14:defaultImageDpi w14:val="32767"/>
  <w15:chartTrackingRefBased/>
  <w15:docId w15:val="{141E8DDF-F943-1647-9EA1-3A996E0966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CE0B3B"/>
    <w:pPr>
      <w:spacing w:before="161" w:after="161" w:line="750" w:lineRule="atLeast"/>
      <w:outlineLvl w:val="0"/>
    </w:pPr>
    <w:rPr>
      <w:rFonts w:ascii="futura-pt-bold" w:eastAsia="Times New Roman" w:hAnsi="futura-pt-bold" w:cs="Times New Roman"/>
      <w:b/>
      <w:bCs/>
      <w:caps/>
      <w:kern w:val="36"/>
      <w:sz w:val="60"/>
      <w:szCs w:val="6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1730F4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Strong">
    <w:name w:val="Strong"/>
    <w:basedOn w:val="DefaultParagraphFont"/>
    <w:uiPriority w:val="22"/>
    <w:qFormat/>
    <w:rsid w:val="001730F4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17D2B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7D2B"/>
    <w:rPr>
      <w:rFonts w:ascii="Times New Roman" w:hAnsi="Times New Roman" w:cs="Times New Roman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817D2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17D2B"/>
  </w:style>
  <w:style w:type="paragraph" w:styleId="Footer">
    <w:name w:val="footer"/>
    <w:basedOn w:val="Normal"/>
    <w:link w:val="FooterChar"/>
    <w:uiPriority w:val="99"/>
    <w:unhideWhenUsed/>
    <w:rsid w:val="00817D2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17D2B"/>
  </w:style>
  <w:style w:type="paragraph" w:styleId="ListParagraph">
    <w:name w:val="List Paragraph"/>
    <w:basedOn w:val="Normal"/>
    <w:uiPriority w:val="34"/>
    <w:qFormat/>
    <w:rsid w:val="0006613B"/>
    <w:pPr>
      <w:spacing w:after="160" w:line="259" w:lineRule="auto"/>
      <w:ind w:left="720"/>
      <w:contextualSpacing/>
    </w:pPr>
    <w:rPr>
      <w:sz w:val="22"/>
      <w:szCs w:val="22"/>
    </w:rPr>
  </w:style>
  <w:style w:type="character" w:styleId="CommentReference">
    <w:name w:val="annotation reference"/>
    <w:basedOn w:val="DefaultParagraphFont"/>
    <w:uiPriority w:val="99"/>
    <w:semiHidden/>
    <w:unhideWhenUsed/>
    <w:rsid w:val="00E0265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02658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0265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0265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02658"/>
    <w:rPr>
      <w:b/>
      <w:bCs/>
      <w:sz w:val="20"/>
      <w:szCs w:val="20"/>
    </w:rPr>
  </w:style>
  <w:style w:type="character" w:customStyle="1" w:styleId="hgkelc">
    <w:name w:val="hgkelc"/>
    <w:basedOn w:val="DefaultParagraphFont"/>
    <w:rsid w:val="00372264"/>
  </w:style>
  <w:style w:type="character" w:customStyle="1" w:styleId="Heading1Char">
    <w:name w:val="Heading 1 Char"/>
    <w:basedOn w:val="DefaultParagraphFont"/>
    <w:link w:val="Heading1"/>
    <w:uiPriority w:val="9"/>
    <w:rsid w:val="00CE0B3B"/>
    <w:rPr>
      <w:rFonts w:ascii="futura-pt-bold" w:eastAsia="Times New Roman" w:hAnsi="futura-pt-bold" w:cs="Times New Roman"/>
      <w:b/>
      <w:bCs/>
      <w:caps/>
      <w:kern w:val="36"/>
      <w:sz w:val="60"/>
      <w:szCs w:val="6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9579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47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11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12" w:space="0" w:color="F3FAFF"/>
                <w:right w:val="none" w:sz="0" w:space="0" w:color="auto"/>
              </w:divBdr>
              <w:divsChild>
                <w:div w:id="1791196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996904">
                      <w:marLeft w:val="0"/>
                      <w:marRight w:val="0"/>
                      <w:marTop w:val="3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03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413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92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419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12" w:space="0" w:color="F3FAFF"/>
                <w:right w:val="none" w:sz="0" w:space="0" w:color="auto"/>
              </w:divBdr>
              <w:divsChild>
                <w:div w:id="234096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666952">
                      <w:marLeft w:val="0"/>
                      <w:marRight w:val="0"/>
                      <w:marTop w:val="3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636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056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12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23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5.emf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F43E760E6822646A24B344E893F618C" ma:contentTypeVersion="10" ma:contentTypeDescription="Create a new document." ma:contentTypeScope="" ma:versionID="6a03696579fa5be454bf9e5a32bfdec3">
  <xsd:schema xmlns:xsd="http://www.w3.org/2001/XMLSchema" xmlns:xs="http://www.w3.org/2001/XMLSchema" xmlns:p="http://schemas.microsoft.com/office/2006/metadata/properties" xmlns:ns3="da002ed0-3bc2-4580-9f49-3b03d3a8e4b3" targetNamespace="http://schemas.microsoft.com/office/2006/metadata/properties" ma:root="true" ma:fieldsID="739035de14ee0948e64524915dd45115" ns3:_="">
    <xsd:import namespace="da002ed0-3bc2-4580-9f49-3b03d3a8e4b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002ed0-3bc2-4580-9f49-3b03d3a8e4b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B6E051B-F52C-40F5-A1E4-8F027E96313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a002ed0-3bc2-4580-9f49-3b03d3a8e4b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3CBFEE0-7FFB-4778-898C-BCA41C4DA10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B7EFF966-1720-47F6-90FC-604375530F3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EDE6A64-FBA8-4773-A001-2CEC5EB9ECD2}">
  <ds:schemaRefs>
    <ds:schemaRef ds:uri="http://purl.org/dc/elements/1.1/"/>
    <ds:schemaRef ds:uri="http://schemas.microsoft.com/office/2006/metadata/properties"/>
    <ds:schemaRef ds:uri="http://schemas.microsoft.com/office/2006/documentManagement/types"/>
    <ds:schemaRef ds:uri="http://purl.org/dc/terms/"/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da002ed0-3bc2-4580-9f49-3b03d3a8e4b3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260</Words>
  <Characters>1488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Tone</dc:creator>
  <cp:keywords/>
  <dc:description/>
  <cp:lastModifiedBy>Amanda DeHerrera</cp:lastModifiedBy>
  <cp:revision>3</cp:revision>
  <cp:lastPrinted>2020-06-02T19:56:00Z</cp:lastPrinted>
  <dcterms:created xsi:type="dcterms:W3CDTF">2021-05-19T14:14:00Z</dcterms:created>
  <dcterms:modified xsi:type="dcterms:W3CDTF">2021-05-19T15:38:00Z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0x010100DF43E760E6822646A24B344E893F618C</vt:lpwstr>
  </property>
</Properties>
</file>