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00CDBD" w14:textId="16DB8183" w:rsidR="00CE0B3B" w:rsidRPr="00CE0B3B" w:rsidRDefault="00CA4469" w:rsidP="00CE0B3B">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60DDAC97">
            <wp:simplePos x="0" y="0"/>
            <wp:positionH relativeFrom="page">
              <wp:align>right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635AB5">
        <w:rPr>
          <w:rFonts w:ascii="futura-pt" w:hAnsi="futura-pt"/>
          <w:b w:val="0"/>
          <w:bCs w:val="0"/>
          <w:color w:val="00263A"/>
        </w:rPr>
        <w:t xml:space="preserve">Telehandler safety </w:t>
      </w:r>
    </w:p>
    <w:p w14:paraId="75986B01" w14:textId="229FF887" w:rsidR="006F6CEE" w:rsidRPr="00516D65" w:rsidRDefault="00516D65" w:rsidP="006F6CEE">
      <w:pPr>
        <w:spacing w:before="100" w:beforeAutospacing="1" w:after="360"/>
        <w:rPr>
          <w:rFonts w:ascii="Calibri" w:eastAsia="Times New Roman" w:hAnsi="Calibri" w:cs="Calibri"/>
          <w:sz w:val="22"/>
          <w:szCs w:val="22"/>
        </w:rPr>
      </w:pPr>
      <w:r w:rsidRPr="00516D65">
        <w:rPr>
          <w:noProof/>
          <w:sz w:val="22"/>
          <w:szCs w:val="22"/>
        </w:rPr>
        <w:drawing>
          <wp:anchor distT="0" distB="0" distL="114300" distR="114300" simplePos="0" relativeHeight="251666432" behindDoc="1" locked="0" layoutInCell="1" allowOverlap="1" wp14:anchorId="2278F752" wp14:editId="355F384F">
            <wp:simplePos x="0" y="0"/>
            <wp:positionH relativeFrom="column">
              <wp:posOffset>5095875</wp:posOffset>
            </wp:positionH>
            <wp:positionV relativeFrom="paragraph">
              <wp:posOffset>784225</wp:posOffset>
            </wp:positionV>
            <wp:extent cx="1657350" cy="1921510"/>
            <wp:effectExtent l="0" t="0" r="0" b="2540"/>
            <wp:wrapTight wrapText="bothSides">
              <wp:wrapPolygon edited="0">
                <wp:start x="993" y="0"/>
                <wp:lineTo x="0" y="428"/>
                <wp:lineTo x="0" y="20772"/>
                <wp:lineTo x="745" y="21414"/>
                <wp:lineTo x="993" y="21414"/>
                <wp:lineTo x="20359" y="21414"/>
                <wp:lineTo x="20607" y="21414"/>
                <wp:lineTo x="21352" y="20772"/>
                <wp:lineTo x="21352" y="428"/>
                <wp:lineTo x="20359" y="0"/>
                <wp:lineTo x="993"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27273" r="15218"/>
                    <a:stretch/>
                  </pic:blipFill>
                  <pic:spPr bwMode="auto">
                    <a:xfrm>
                      <a:off x="0" y="0"/>
                      <a:ext cx="1657350" cy="19215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5AB5" w:rsidRPr="00516D65">
        <w:rPr>
          <w:rFonts w:ascii="Calibri" w:eastAsia="Times New Roman" w:hAnsi="Calibri" w:cs="Calibri"/>
          <w:sz w:val="22"/>
          <w:szCs w:val="22"/>
        </w:rPr>
        <w:t xml:space="preserve">When used improperly or without the right training and experience, telehandlers can be dangerous. </w:t>
      </w:r>
      <w:r w:rsidR="006630BC" w:rsidRPr="00516D65">
        <w:rPr>
          <w:rFonts w:ascii="Calibri" w:eastAsia="Times New Roman" w:hAnsi="Calibri" w:cs="Calibri"/>
          <w:sz w:val="22"/>
          <w:szCs w:val="22"/>
        </w:rPr>
        <w:t>The operator’s manual, for the specific telehandler being used, should be read thoroughly beforehand. Only trained and certified operators should operate the equipment. Let us</w:t>
      </w:r>
      <w:r w:rsidR="00635AB5" w:rsidRPr="00516D65">
        <w:rPr>
          <w:rFonts w:ascii="Calibri" w:eastAsia="Times New Roman" w:hAnsi="Calibri" w:cs="Calibri"/>
          <w:sz w:val="22"/>
          <w:szCs w:val="22"/>
        </w:rPr>
        <w:t xml:space="preserve"> cover some general safety tips.</w:t>
      </w:r>
    </w:p>
    <w:p w14:paraId="6429D8D3" w14:textId="3C3AC63A" w:rsidR="006F6CEE" w:rsidRPr="006F6CEE" w:rsidRDefault="006F6CEE" w:rsidP="006F6CEE">
      <w:pPr>
        <w:rPr>
          <w:rFonts w:ascii="Calibri" w:eastAsia="Times New Roman" w:hAnsi="Calibri" w:cs="Calibri"/>
          <w:i/>
          <w:iCs/>
        </w:rPr>
      </w:pPr>
      <w:r w:rsidRPr="006F6CEE">
        <w:rPr>
          <w:rFonts w:ascii="Calibri" w:eastAsia="Times New Roman" w:hAnsi="Calibri" w:cs="Calibri"/>
          <w:i/>
          <w:iCs/>
        </w:rPr>
        <w:t>Tips to remember:</w:t>
      </w:r>
    </w:p>
    <w:p w14:paraId="1AF7D92C" w14:textId="7CB0B86C" w:rsidR="006630BC" w:rsidRDefault="006630BC" w:rsidP="006F6CEE">
      <w:pPr>
        <w:pStyle w:val="ListParagraph"/>
        <w:numPr>
          <w:ilvl w:val="0"/>
          <w:numId w:val="11"/>
        </w:numPr>
        <w:spacing w:after="0"/>
        <w:rPr>
          <w:rFonts w:ascii="Calibri" w:eastAsia="Times New Roman" w:hAnsi="Calibri" w:cs="Calibri"/>
        </w:rPr>
      </w:pPr>
      <w:r w:rsidRPr="006F6CEE">
        <w:rPr>
          <w:rFonts w:ascii="Calibri" w:eastAsia="Times New Roman" w:hAnsi="Calibri" w:cs="Calibri"/>
          <w:b/>
          <w:bCs/>
        </w:rPr>
        <w:t>Inspection:</w:t>
      </w:r>
      <w:r w:rsidRPr="006F6CEE">
        <w:rPr>
          <w:rFonts w:ascii="Calibri" w:eastAsia="Times New Roman" w:hAnsi="Calibri" w:cs="Calibri"/>
        </w:rPr>
        <w:t xml:space="preserve"> </w:t>
      </w:r>
      <w:r w:rsidR="006F6CEE">
        <w:rPr>
          <w:rFonts w:ascii="Calibri" w:eastAsia="Times New Roman" w:hAnsi="Calibri" w:cs="Calibri"/>
        </w:rPr>
        <w:t>A</w:t>
      </w:r>
      <w:r w:rsidR="006F6CEE" w:rsidRPr="006F6CEE">
        <w:rPr>
          <w:rFonts w:ascii="Calibri" w:eastAsia="Times New Roman" w:hAnsi="Calibri" w:cs="Calibri"/>
        </w:rPr>
        <w:t xml:space="preserve"> daily inspection should be done on the equipment before operating</w:t>
      </w:r>
      <w:r w:rsidR="006F6CEE">
        <w:rPr>
          <w:rFonts w:ascii="Calibri" w:eastAsia="Times New Roman" w:hAnsi="Calibri" w:cs="Calibri"/>
        </w:rPr>
        <w:t>. Additionally, regular maintenance and repairs should be part of procedures. The jobsite should be inspected daily as well before operations begin for any notable hazards.</w:t>
      </w:r>
      <w:r w:rsidR="00516D65">
        <w:rPr>
          <w:rFonts w:ascii="Calibri" w:eastAsia="Times New Roman" w:hAnsi="Calibri" w:cs="Calibri"/>
        </w:rPr>
        <w:t xml:space="preserve"> </w:t>
      </w:r>
    </w:p>
    <w:p w14:paraId="66F92FC1" w14:textId="00C6D927" w:rsidR="006F6CEE" w:rsidRDefault="006F6CEE" w:rsidP="006F6CEE">
      <w:pPr>
        <w:pStyle w:val="ListParagraph"/>
        <w:numPr>
          <w:ilvl w:val="0"/>
          <w:numId w:val="11"/>
        </w:numPr>
        <w:spacing w:after="0"/>
        <w:rPr>
          <w:rFonts w:ascii="Calibri" w:eastAsia="Times New Roman" w:hAnsi="Calibri" w:cs="Calibri"/>
        </w:rPr>
      </w:pPr>
      <w:r>
        <w:rPr>
          <w:rFonts w:ascii="Calibri" w:eastAsia="Times New Roman" w:hAnsi="Calibri" w:cs="Calibri"/>
          <w:b/>
          <w:bCs/>
        </w:rPr>
        <w:t>Working around high voltage lines</w:t>
      </w:r>
      <w:r w:rsidR="002E508F">
        <w:rPr>
          <w:rFonts w:ascii="Calibri" w:eastAsia="Times New Roman" w:hAnsi="Calibri" w:cs="Calibri"/>
          <w:b/>
          <w:bCs/>
        </w:rPr>
        <w:t xml:space="preserve"> and other obstructions</w:t>
      </w:r>
      <w:r>
        <w:rPr>
          <w:rFonts w:ascii="Calibri" w:eastAsia="Times New Roman" w:hAnsi="Calibri" w:cs="Calibri"/>
          <w:b/>
          <w:bCs/>
        </w:rPr>
        <w:t>:</w:t>
      </w:r>
      <w:r>
        <w:rPr>
          <w:rFonts w:ascii="Calibri" w:eastAsia="Times New Roman" w:hAnsi="Calibri" w:cs="Calibri"/>
        </w:rPr>
        <w:t xml:space="preserve"> During the </w:t>
      </w:r>
      <w:r w:rsidR="00E43734">
        <w:rPr>
          <w:rFonts w:ascii="Calibri" w:eastAsia="Times New Roman" w:hAnsi="Calibri" w:cs="Calibri"/>
        </w:rPr>
        <w:t>daily site inspection it should be noted if there are any high voltage lines on location</w:t>
      </w:r>
      <w:r w:rsidR="002E508F">
        <w:rPr>
          <w:rFonts w:ascii="Calibri" w:eastAsia="Times New Roman" w:hAnsi="Calibri" w:cs="Calibri"/>
        </w:rPr>
        <w:t xml:space="preserve"> as well as working in other tight spaces around building or equipment</w:t>
      </w:r>
      <w:r w:rsidR="00E43734">
        <w:rPr>
          <w:rFonts w:ascii="Calibri" w:eastAsia="Times New Roman" w:hAnsi="Calibri" w:cs="Calibri"/>
        </w:rPr>
        <w:t>.</w:t>
      </w:r>
      <w:r w:rsidR="002E508F">
        <w:rPr>
          <w:rFonts w:ascii="Calibri" w:eastAsia="Times New Roman" w:hAnsi="Calibri" w:cs="Calibri"/>
        </w:rPr>
        <w:t xml:space="preserve"> A strategy should be put in place for either.</w:t>
      </w:r>
      <w:r w:rsidR="00E43734">
        <w:rPr>
          <w:rFonts w:ascii="Calibri" w:eastAsia="Times New Roman" w:hAnsi="Calibri" w:cs="Calibri"/>
        </w:rPr>
        <w:t xml:space="preserve"> If power lines are on location a set plan should be established for working around or shutting down the energy.</w:t>
      </w:r>
    </w:p>
    <w:p w14:paraId="24C6EF52" w14:textId="129C65BA" w:rsidR="00E43734" w:rsidRDefault="00516D65" w:rsidP="006F6CEE">
      <w:pPr>
        <w:pStyle w:val="ListParagraph"/>
        <w:numPr>
          <w:ilvl w:val="0"/>
          <w:numId w:val="11"/>
        </w:numPr>
        <w:spacing w:after="0"/>
        <w:rPr>
          <w:rFonts w:ascii="Calibri" w:eastAsia="Times New Roman" w:hAnsi="Calibri" w:cs="Calibri"/>
        </w:rPr>
      </w:pPr>
      <w:r>
        <w:rPr>
          <w:noProof/>
        </w:rPr>
        <w:drawing>
          <wp:anchor distT="0" distB="0" distL="114300" distR="114300" simplePos="0" relativeHeight="251664384" behindDoc="1" locked="0" layoutInCell="1" allowOverlap="1" wp14:anchorId="6FC5ED48" wp14:editId="20818D74">
            <wp:simplePos x="0" y="0"/>
            <wp:positionH relativeFrom="column">
              <wp:posOffset>4652645</wp:posOffset>
            </wp:positionH>
            <wp:positionV relativeFrom="paragraph">
              <wp:posOffset>528002</wp:posOffset>
            </wp:positionV>
            <wp:extent cx="2200910" cy="1467485"/>
            <wp:effectExtent l="0" t="0" r="8890" b="0"/>
            <wp:wrapTight wrapText="bothSides">
              <wp:wrapPolygon edited="0">
                <wp:start x="748" y="0"/>
                <wp:lineTo x="0" y="561"/>
                <wp:lineTo x="0" y="21030"/>
                <wp:lineTo x="748" y="21310"/>
                <wp:lineTo x="20752" y="21310"/>
                <wp:lineTo x="21500" y="21030"/>
                <wp:lineTo x="21500" y="561"/>
                <wp:lineTo x="20752" y="0"/>
                <wp:lineTo x="748"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0910" cy="1467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43734">
        <w:rPr>
          <w:rFonts w:ascii="Calibri" w:eastAsia="Times New Roman" w:hAnsi="Calibri" w:cs="Calibri"/>
          <w:b/>
          <w:bCs/>
        </w:rPr>
        <w:t>Load safety:</w:t>
      </w:r>
      <w:r w:rsidR="00E43734">
        <w:rPr>
          <w:rFonts w:ascii="Calibri" w:eastAsia="Times New Roman" w:hAnsi="Calibri" w:cs="Calibri"/>
        </w:rPr>
        <w:t xml:space="preserve"> </w:t>
      </w:r>
      <w:r w:rsidR="00394A53">
        <w:rPr>
          <w:rFonts w:ascii="Calibri" w:eastAsia="Times New Roman" w:hAnsi="Calibri" w:cs="Calibri"/>
        </w:rPr>
        <w:t xml:space="preserve">Operators should study the lift charts for their </w:t>
      </w:r>
      <w:r w:rsidR="00D766E2">
        <w:rPr>
          <w:rFonts w:ascii="Calibri" w:eastAsia="Times New Roman" w:hAnsi="Calibri" w:cs="Calibri"/>
        </w:rPr>
        <w:t>machine</w:t>
      </w:r>
      <w:r w:rsidR="00394A53">
        <w:rPr>
          <w:rFonts w:ascii="Calibri" w:eastAsia="Times New Roman" w:hAnsi="Calibri" w:cs="Calibri"/>
        </w:rPr>
        <w:t xml:space="preserve"> </w:t>
      </w:r>
      <w:r w:rsidR="00D766E2">
        <w:rPr>
          <w:rFonts w:ascii="Calibri" w:eastAsia="Times New Roman" w:hAnsi="Calibri" w:cs="Calibri"/>
        </w:rPr>
        <w:t xml:space="preserve">being used </w:t>
      </w:r>
      <w:r w:rsidR="00394A53">
        <w:rPr>
          <w:rFonts w:ascii="Calibri" w:eastAsia="Times New Roman" w:hAnsi="Calibri" w:cs="Calibri"/>
        </w:rPr>
        <w:t xml:space="preserve">and know the maximum capacity not to be exceeded. </w:t>
      </w:r>
      <w:r w:rsidR="00D766E2">
        <w:rPr>
          <w:rFonts w:ascii="Calibri" w:eastAsia="Times New Roman" w:hAnsi="Calibri" w:cs="Calibri"/>
        </w:rPr>
        <w:t>Consider all items and material to be lifted and ensure it can be done safely.</w:t>
      </w:r>
      <w:r w:rsidR="00AD3FAB">
        <w:rPr>
          <w:rFonts w:ascii="Calibri" w:eastAsia="Times New Roman" w:hAnsi="Calibri" w:cs="Calibri"/>
        </w:rPr>
        <w:t xml:space="preserve"> Ensure the load is secure and use appropriate anchoring devices if needed.</w:t>
      </w:r>
    </w:p>
    <w:p w14:paraId="0A665A4E" w14:textId="7D828104" w:rsidR="00516D65" w:rsidRDefault="00D766E2" w:rsidP="00516D65">
      <w:pPr>
        <w:pStyle w:val="ListParagraph"/>
        <w:numPr>
          <w:ilvl w:val="0"/>
          <w:numId w:val="11"/>
        </w:numPr>
        <w:spacing w:after="0"/>
        <w:rPr>
          <w:rFonts w:ascii="Calibri" w:eastAsia="Times New Roman" w:hAnsi="Calibri" w:cs="Calibri"/>
        </w:rPr>
      </w:pPr>
      <w:r>
        <w:rPr>
          <w:rFonts w:ascii="Calibri" w:eastAsia="Times New Roman" w:hAnsi="Calibri" w:cs="Calibri"/>
          <w:b/>
          <w:bCs/>
        </w:rPr>
        <w:t>Transporting the load:</w:t>
      </w:r>
      <w:r>
        <w:rPr>
          <w:rFonts w:ascii="Calibri" w:eastAsia="Times New Roman" w:hAnsi="Calibri" w:cs="Calibri"/>
        </w:rPr>
        <w:t xml:space="preserve"> </w:t>
      </w:r>
      <w:r w:rsidR="00516D65">
        <w:rPr>
          <w:rFonts w:ascii="Calibri" w:eastAsia="Times New Roman" w:hAnsi="Calibri" w:cs="Calibri"/>
        </w:rPr>
        <w:t xml:space="preserve">Always use 3 points of contact when entering and exiting the cab. </w:t>
      </w:r>
    </w:p>
    <w:p w14:paraId="156DFFC1" w14:textId="6FD63D2E" w:rsidR="00D766E2" w:rsidRDefault="00516D65" w:rsidP="00516D65">
      <w:pPr>
        <w:pStyle w:val="ListParagraph"/>
        <w:spacing w:after="0"/>
        <w:rPr>
          <w:rFonts w:ascii="Calibri" w:eastAsia="Times New Roman" w:hAnsi="Calibri" w:cs="Calibri"/>
        </w:rPr>
      </w:pPr>
      <w:r>
        <w:rPr>
          <w:noProof/>
        </w:rPr>
        <w:drawing>
          <wp:anchor distT="0" distB="0" distL="114300" distR="114300" simplePos="0" relativeHeight="251665408" behindDoc="1" locked="0" layoutInCell="1" allowOverlap="1" wp14:anchorId="4DA6220A" wp14:editId="6F7D6506">
            <wp:simplePos x="0" y="0"/>
            <wp:positionH relativeFrom="column">
              <wp:posOffset>4280852</wp:posOffset>
            </wp:positionH>
            <wp:positionV relativeFrom="paragraph">
              <wp:posOffset>1002665</wp:posOffset>
            </wp:positionV>
            <wp:extent cx="2219325" cy="1833245"/>
            <wp:effectExtent l="0" t="0" r="9525" b="0"/>
            <wp:wrapTight wrapText="bothSides">
              <wp:wrapPolygon edited="0">
                <wp:start x="185" y="673"/>
                <wp:lineTo x="0" y="1796"/>
                <wp:lineTo x="0" y="21099"/>
                <wp:lineTo x="742" y="21323"/>
                <wp:lineTo x="20766" y="21323"/>
                <wp:lineTo x="21507" y="21099"/>
                <wp:lineTo x="21507" y="1796"/>
                <wp:lineTo x="21322" y="673"/>
                <wp:lineTo x="185" y="673"/>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8832" t="-4417" r="10461" b="4417"/>
                    <a:stretch/>
                  </pic:blipFill>
                  <pic:spPr bwMode="auto">
                    <a:xfrm>
                      <a:off x="0" y="0"/>
                      <a:ext cx="2219325" cy="18332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7E4B">
        <w:rPr>
          <w:rFonts w:ascii="Calibri" w:eastAsia="Times New Roman" w:hAnsi="Calibri" w:cs="Calibri"/>
        </w:rPr>
        <w:t xml:space="preserve">Seatbelts should be worn any time the telehandler is being used. </w:t>
      </w:r>
      <w:r w:rsidR="00D766E2">
        <w:rPr>
          <w:rFonts w:ascii="Calibri" w:eastAsia="Times New Roman" w:hAnsi="Calibri" w:cs="Calibri"/>
        </w:rPr>
        <w:t>Plan the path of travel and remove any obstacles. Forks should be carried 30cm from the ground and tilted slightly backward. If the operator is unable to see the path going forward, the telehandler should be backed. Ensure all workers onsite are trained to stay clear of the telehandler when in use. Speed should remain slow and steady while moving a load</w:t>
      </w:r>
      <w:r w:rsidR="006A7E4B">
        <w:rPr>
          <w:rFonts w:ascii="Calibri" w:eastAsia="Times New Roman" w:hAnsi="Calibri" w:cs="Calibri"/>
        </w:rPr>
        <w:t xml:space="preserve"> and should remain at a safe slow speed during any other travel.</w:t>
      </w:r>
    </w:p>
    <w:p w14:paraId="22E136D0" w14:textId="0A2603DB" w:rsidR="00D766E2" w:rsidRDefault="00D766E2" w:rsidP="006F6CEE">
      <w:pPr>
        <w:pStyle w:val="ListParagraph"/>
        <w:numPr>
          <w:ilvl w:val="0"/>
          <w:numId w:val="11"/>
        </w:numPr>
        <w:spacing w:after="0"/>
        <w:rPr>
          <w:rFonts w:ascii="Calibri" w:eastAsia="Times New Roman" w:hAnsi="Calibri" w:cs="Calibri"/>
        </w:rPr>
      </w:pPr>
      <w:r>
        <w:rPr>
          <w:rFonts w:ascii="Calibri" w:eastAsia="Times New Roman" w:hAnsi="Calibri" w:cs="Calibri"/>
          <w:b/>
          <w:bCs/>
        </w:rPr>
        <w:t>Elevating</w:t>
      </w:r>
      <w:r w:rsidR="00F84B0C">
        <w:rPr>
          <w:rFonts w:ascii="Calibri" w:eastAsia="Times New Roman" w:hAnsi="Calibri" w:cs="Calibri"/>
          <w:b/>
          <w:bCs/>
        </w:rPr>
        <w:t xml:space="preserve"> </w:t>
      </w:r>
      <w:r>
        <w:rPr>
          <w:rFonts w:ascii="Calibri" w:eastAsia="Times New Roman" w:hAnsi="Calibri" w:cs="Calibri"/>
          <w:b/>
          <w:bCs/>
        </w:rPr>
        <w:t>the load:</w:t>
      </w:r>
      <w:r>
        <w:rPr>
          <w:rFonts w:ascii="Calibri" w:eastAsia="Times New Roman" w:hAnsi="Calibri" w:cs="Calibri"/>
        </w:rPr>
        <w:t xml:space="preserve"> Once </w:t>
      </w:r>
      <w:r w:rsidR="00F84B0C">
        <w:rPr>
          <w:rFonts w:ascii="Calibri" w:eastAsia="Times New Roman" w:hAnsi="Calibri" w:cs="Calibri"/>
        </w:rPr>
        <w:t xml:space="preserve">in position and ready to elevate the load set the parking brake. Elevate the load first, then extend. </w:t>
      </w:r>
      <w:r w:rsidR="00516D65">
        <w:rPr>
          <w:rFonts w:ascii="Calibri" w:eastAsia="Times New Roman" w:hAnsi="Calibri" w:cs="Calibri"/>
        </w:rPr>
        <w:t>O</w:t>
      </w:r>
      <w:r w:rsidR="00F84B0C">
        <w:rPr>
          <w:rFonts w:ascii="Calibri" w:eastAsia="Times New Roman" w:hAnsi="Calibri" w:cs="Calibri"/>
        </w:rPr>
        <w:t xml:space="preserve">perator should pay close attention to hand signals from crew. </w:t>
      </w:r>
    </w:p>
    <w:p w14:paraId="3D4BB16E" w14:textId="63D945F0" w:rsidR="00F84B0C" w:rsidRPr="006F6CEE" w:rsidRDefault="006A7E4B" w:rsidP="006F6CEE">
      <w:pPr>
        <w:pStyle w:val="ListParagraph"/>
        <w:numPr>
          <w:ilvl w:val="0"/>
          <w:numId w:val="11"/>
        </w:numPr>
        <w:spacing w:after="0"/>
        <w:rPr>
          <w:rFonts w:ascii="Calibri" w:eastAsia="Times New Roman" w:hAnsi="Calibri" w:cs="Calibri"/>
        </w:rPr>
      </w:pPr>
      <w:r w:rsidRPr="00F5279E">
        <w:rPr>
          <w:b/>
          <w:bCs/>
          <w:noProof/>
        </w:rPr>
        <w:drawing>
          <wp:anchor distT="0" distB="0" distL="114300" distR="114300" simplePos="0" relativeHeight="251663360" behindDoc="1" locked="0" layoutInCell="1" allowOverlap="1" wp14:anchorId="63DEF45A" wp14:editId="30622037">
            <wp:simplePos x="0" y="0"/>
            <wp:positionH relativeFrom="column">
              <wp:posOffset>-757237</wp:posOffset>
            </wp:positionH>
            <wp:positionV relativeFrom="page">
              <wp:posOffset>9363075</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r w:rsidR="00F84B0C">
        <w:rPr>
          <w:rFonts w:ascii="Calibri" w:eastAsia="Times New Roman" w:hAnsi="Calibri" w:cs="Calibri"/>
          <w:b/>
          <w:bCs/>
        </w:rPr>
        <w:t xml:space="preserve">Placing the load: </w:t>
      </w:r>
      <w:r w:rsidR="00F84B0C">
        <w:rPr>
          <w:rFonts w:ascii="Calibri" w:eastAsia="Times New Roman" w:hAnsi="Calibri" w:cs="Calibri"/>
        </w:rPr>
        <w:t>Once the load is in place the operator can deposit the material and carefully remove the forks. Crew should only approach the offloaded items when they have been deposited and the telehandler is retracting.</w:t>
      </w:r>
      <w:r w:rsidRPr="006A7E4B">
        <w:rPr>
          <w:b/>
          <w:bCs/>
          <w:noProof/>
        </w:rPr>
        <w:t xml:space="preserve"> </w:t>
      </w:r>
    </w:p>
    <w:sectPr w:rsidR="00F84B0C" w:rsidRPr="006F6CEE" w:rsidSect="001730F4">
      <w:footerReference w:type="default" r:id="rId16"/>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E3BE2"/>
    <w:multiLevelType w:val="hybridMultilevel"/>
    <w:tmpl w:val="1548C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EC956E2"/>
    <w:multiLevelType w:val="hybridMultilevel"/>
    <w:tmpl w:val="B55285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4D11EA"/>
    <w:multiLevelType w:val="hybridMultilevel"/>
    <w:tmpl w:val="F8F6BA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7"/>
  </w:num>
  <w:num w:numId="4">
    <w:abstractNumId w:val="6"/>
  </w:num>
  <w:num w:numId="5">
    <w:abstractNumId w:val="8"/>
  </w:num>
  <w:num w:numId="6">
    <w:abstractNumId w:val="2"/>
  </w:num>
  <w:num w:numId="7">
    <w:abstractNumId w:val="4"/>
  </w:num>
  <w:num w:numId="8">
    <w:abstractNumId w:val="5"/>
  </w:num>
  <w:num w:numId="9">
    <w:abstractNumId w:val="0"/>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D284E"/>
    <w:rsid w:val="000E259A"/>
    <w:rsid w:val="000F3D3B"/>
    <w:rsid w:val="0010412C"/>
    <w:rsid w:val="00144421"/>
    <w:rsid w:val="00162381"/>
    <w:rsid w:val="001730F4"/>
    <w:rsid w:val="001B4850"/>
    <w:rsid w:val="001C347F"/>
    <w:rsid w:val="001C594A"/>
    <w:rsid w:val="00230F2D"/>
    <w:rsid w:val="002562B9"/>
    <w:rsid w:val="00256372"/>
    <w:rsid w:val="00265008"/>
    <w:rsid w:val="002E508F"/>
    <w:rsid w:val="002F213B"/>
    <w:rsid w:val="00355DB1"/>
    <w:rsid w:val="00372264"/>
    <w:rsid w:val="00394A53"/>
    <w:rsid w:val="003A3910"/>
    <w:rsid w:val="003C5052"/>
    <w:rsid w:val="00430324"/>
    <w:rsid w:val="00474310"/>
    <w:rsid w:val="005064B6"/>
    <w:rsid w:val="00506D5D"/>
    <w:rsid w:val="00507856"/>
    <w:rsid w:val="00516D65"/>
    <w:rsid w:val="005E76FC"/>
    <w:rsid w:val="00635AB5"/>
    <w:rsid w:val="006630BC"/>
    <w:rsid w:val="006A7E4B"/>
    <w:rsid w:val="006D14EB"/>
    <w:rsid w:val="006D22A1"/>
    <w:rsid w:val="006F6CEE"/>
    <w:rsid w:val="00715AFA"/>
    <w:rsid w:val="00720873"/>
    <w:rsid w:val="00740798"/>
    <w:rsid w:val="00817D2B"/>
    <w:rsid w:val="008D7EE7"/>
    <w:rsid w:val="008E1525"/>
    <w:rsid w:val="00900DE9"/>
    <w:rsid w:val="00997A28"/>
    <w:rsid w:val="009D2E12"/>
    <w:rsid w:val="00A469A6"/>
    <w:rsid w:val="00A73F24"/>
    <w:rsid w:val="00AC119A"/>
    <w:rsid w:val="00AD3FAB"/>
    <w:rsid w:val="00AF1BEE"/>
    <w:rsid w:val="00AF2B10"/>
    <w:rsid w:val="00B267E4"/>
    <w:rsid w:val="00CA4469"/>
    <w:rsid w:val="00CB05BD"/>
    <w:rsid w:val="00CE0B3B"/>
    <w:rsid w:val="00CF5140"/>
    <w:rsid w:val="00D766E2"/>
    <w:rsid w:val="00DE428E"/>
    <w:rsid w:val="00DE5688"/>
    <w:rsid w:val="00E02658"/>
    <w:rsid w:val="00E43734"/>
    <w:rsid w:val="00EA3C43"/>
    <w:rsid w:val="00EB7A1F"/>
    <w:rsid w:val="00EC4BDB"/>
    <w:rsid w:val="00EF1B67"/>
    <w:rsid w:val="00EF4BE2"/>
    <w:rsid w:val="00F5279E"/>
    <w:rsid w:val="00F84B0C"/>
    <w:rsid w:val="00F851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2.xml><?xml version="1.0" encoding="utf-8"?>
<ds:datastoreItem xmlns:ds="http://schemas.openxmlformats.org/officeDocument/2006/customXml" ds:itemID="{83CBFEE0-7FFB-4778-898C-BCA41C4DA109}">
  <ds:schemaRefs>
    <ds:schemaRef ds:uri="http://schemas.openxmlformats.org/officeDocument/2006/bibliography"/>
  </ds:schemaRefs>
</ds:datastoreItem>
</file>

<file path=customXml/itemProps3.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338</Words>
  <Characters>1928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6</cp:revision>
  <cp:lastPrinted>2020-06-02T19:56:00Z</cp:lastPrinted>
  <dcterms:created xsi:type="dcterms:W3CDTF">2021-04-21T14:58:00Z</dcterms:created>
  <dcterms:modified xsi:type="dcterms:W3CDTF">2021-04-26T19:11:00Z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