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00CDBD" w14:textId="58F29A11" w:rsidR="00CE0B3B" w:rsidRPr="00CE0B3B" w:rsidRDefault="00CA4469" w:rsidP="00CE0B3B">
      <w:pPr>
        <w:pStyle w:val="Heading1"/>
        <w:spacing w:line="240" w:lineRule="auto"/>
        <w:rPr>
          <w:rFonts w:ascii="futura-pt" w:hAnsi="futura-pt"/>
          <w:b w:val="0"/>
          <w:bCs w:val="0"/>
          <w:color w:val="00263A"/>
        </w:rPr>
      </w:pPr>
      <w:r>
        <w:rPr>
          <w:rFonts w:ascii="Arial" w:hAnsi="Arial" w:cs="Arial"/>
          <w:noProof/>
          <w:color w:val="5D6673"/>
          <w:sz w:val="40"/>
          <w:szCs w:val="40"/>
        </w:rPr>
        <w:drawing>
          <wp:anchor distT="0" distB="0" distL="114300" distR="114300" simplePos="0" relativeHeight="251661312" behindDoc="0" locked="0" layoutInCell="1" allowOverlap="1" wp14:anchorId="78E0D01B" wp14:editId="60DDAC97">
            <wp:simplePos x="0" y="0"/>
            <wp:positionH relativeFrom="page">
              <wp:align>right</wp:align>
            </wp:positionH>
            <wp:positionV relativeFrom="page">
              <wp:align>top</wp:align>
            </wp:positionV>
            <wp:extent cx="7995920" cy="1841500"/>
            <wp:effectExtent l="0" t="0" r="5080" b="6350"/>
            <wp:wrapTopAndBottom/>
            <wp:docPr id="8" name="Picture 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plate top-01.png"/>
                    <pic:cNvPicPr/>
                  </pic:nvPicPr>
                  <pic:blipFill>
                    <a:blip r:embed="rId11"/>
                    <a:stretch>
                      <a:fillRect/>
                    </a:stretch>
                  </pic:blipFill>
                  <pic:spPr>
                    <a:xfrm>
                      <a:off x="0" y="0"/>
                      <a:ext cx="7995920" cy="1841500"/>
                    </a:xfrm>
                    <a:prstGeom prst="rect">
                      <a:avLst/>
                    </a:prstGeom>
                  </pic:spPr>
                </pic:pic>
              </a:graphicData>
            </a:graphic>
            <wp14:sizeRelH relativeFrom="page">
              <wp14:pctWidth>0</wp14:pctWidth>
            </wp14:sizeRelH>
            <wp14:sizeRelV relativeFrom="page">
              <wp14:pctHeight>0</wp14:pctHeight>
            </wp14:sizeRelV>
          </wp:anchor>
        </w:drawing>
      </w:r>
      <w:r w:rsidR="00C54C39">
        <w:rPr>
          <w:rFonts w:ascii="futura-pt" w:hAnsi="futura-pt"/>
          <w:b w:val="0"/>
          <w:bCs w:val="0"/>
          <w:color w:val="00263A"/>
        </w:rPr>
        <w:t>slips trips and falls</w:t>
      </w:r>
    </w:p>
    <w:p w14:paraId="278BFCA3" w14:textId="30A922E1" w:rsidR="00C54C39" w:rsidRDefault="003610D5" w:rsidP="00C54C39">
      <w:r>
        <w:rPr>
          <w:noProof/>
        </w:rPr>
        <w:drawing>
          <wp:anchor distT="0" distB="0" distL="114300" distR="114300" simplePos="0" relativeHeight="251665408" behindDoc="1" locked="0" layoutInCell="1" allowOverlap="1" wp14:anchorId="060DB626" wp14:editId="1CFF1164">
            <wp:simplePos x="0" y="0"/>
            <wp:positionH relativeFrom="column">
              <wp:posOffset>3518852</wp:posOffset>
            </wp:positionH>
            <wp:positionV relativeFrom="paragraph">
              <wp:posOffset>728345</wp:posOffset>
            </wp:positionV>
            <wp:extent cx="3169920" cy="2113280"/>
            <wp:effectExtent l="0" t="0" r="0" b="1270"/>
            <wp:wrapTight wrapText="bothSides">
              <wp:wrapPolygon edited="0">
                <wp:start x="519" y="0"/>
                <wp:lineTo x="0" y="389"/>
                <wp:lineTo x="0" y="21224"/>
                <wp:lineTo x="519" y="21418"/>
                <wp:lineTo x="20899" y="21418"/>
                <wp:lineTo x="21418" y="21224"/>
                <wp:lineTo x="21418" y="389"/>
                <wp:lineTo x="20899" y="0"/>
                <wp:lineTo x="519" y="0"/>
              </wp:wrapPolygon>
            </wp:wrapTight>
            <wp:docPr id="1" name="Picture 1" descr="A picture containing indoor, floor,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indoor, floor, area&#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69920" cy="2113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54C39">
        <w:t>Slips, trips, and falls are the highest occurring injury across all industries. This is no different for employee driving trucks. Something as simple as getting into and out of the cab of the truck multiple times a day increases these odds. A simple misstep could lead to a serious injury. Here are some tips to avoid these common injuries.</w:t>
      </w:r>
    </w:p>
    <w:p w14:paraId="50D866DD" w14:textId="0980E3A0" w:rsidR="00C54C39" w:rsidRDefault="00C54C39" w:rsidP="00C54C39"/>
    <w:p w14:paraId="4067C591" w14:textId="558C3163" w:rsidR="00C54C39" w:rsidRDefault="00C54C39" w:rsidP="00C54C39">
      <w:pPr>
        <w:rPr>
          <w:bCs/>
          <w:i/>
          <w:iCs/>
        </w:rPr>
      </w:pPr>
      <w:r>
        <w:rPr>
          <w:bCs/>
          <w:i/>
          <w:iCs/>
        </w:rPr>
        <w:t>Loading dock safety:</w:t>
      </w:r>
      <w:r w:rsidR="003610D5" w:rsidRPr="003610D5">
        <w:t xml:space="preserve"> </w:t>
      </w:r>
    </w:p>
    <w:p w14:paraId="68132909" w14:textId="633C7A9B" w:rsidR="00C54C39" w:rsidRDefault="00C54C39" w:rsidP="00C54C39">
      <w:pPr>
        <w:pStyle w:val="ListParagraph"/>
        <w:numPr>
          <w:ilvl w:val="0"/>
          <w:numId w:val="16"/>
        </w:numPr>
        <w:spacing w:after="200" w:line="276" w:lineRule="auto"/>
        <w:rPr>
          <w:b/>
        </w:rPr>
      </w:pPr>
      <w:r>
        <w:t>Ensure that lock devices are in place each time before beginning to unload at a dock</w:t>
      </w:r>
    </w:p>
    <w:p w14:paraId="421A248C" w14:textId="77777777" w:rsidR="00C54C39" w:rsidRDefault="00C54C39" w:rsidP="00C54C39">
      <w:pPr>
        <w:pStyle w:val="ListParagraph"/>
        <w:numPr>
          <w:ilvl w:val="0"/>
          <w:numId w:val="16"/>
        </w:numPr>
        <w:spacing w:after="200" w:line="276" w:lineRule="auto"/>
        <w:rPr>
          <w:b/>
        </w:rPr>
      </w:pPr>
      <w:r>
        <w:t>Be mindful of marked and unmarked walkways, barriers, parking and doorways that might be a trip hazard</w:t>
      </w:r>
    </w:p>
    <w:p w14:paraId="7FF8E65F" w14:textId="77777777" w:rsidR="00C54C39" w:rsidRDefault="00C54C39" w:rsidP="00C54C39">
      <w:pPr>
        <w:pStyle w:val="ListParagraph"/>
        <w:numPr>
          <w:ilvl w:val="0"/>
          <w:numId w:val="16"/>
        </w:numPr>
        <w:spacing w:after="200" w:line="276" w:lineRule="auto"/>
        <w:rPr>
          <w:b/>
        </w:rPr>
      </w:pPr>
      <w:r>
        <w:t>Make sure any available dock barricades are in place on edges of the dock; if not available, note the areas and avoid getting too close</w:t>
      </w:r>
    </w:p>
    <w:p w14:paraId="0AAAD0B6" w14:textId="77777777" w:rsidR="00C54C39" w:rsidRDefault="00C54C39" w:rsidP="00C54C39">
      <w:pPr>
        <w:pStyle w:val="ListParagraph"/>
        <w:numPr>
          <w:ilvl w:val="0"/>
          <w:numId w:val="16"/>
        </w:numPr>
        <w:spacing w:after="200" w:line="276" w:lineRule="auto"/>
        <w:rPr>
          <w:b/>
        </w:rPr>
      </w:pPr>
      <w:r>
        <w:t>Do not take part in dock jumping which can lead to knee, ankle and back injury</w:t>
      </w:r>
    </w:p>
    <w:p w14:paraId="561595E1" w14:textId="21C7B5C0" w:rsidR="00C54C39" w:rsidRDefault="003610D5" w:rsidP="00C54C39">
      <w:pPr>
        <w:pStyle w:val="ListParagraph"/>
        <w:numPr>
          <w:ilvl w:val="0"/>
          <w:numId w:val="16"/>
        </w:numPr>
        <w:spacing w:after="200" w:line="276" w:lineRule="auto"/>
        <w:rPr>
          <w:b/>
        </w:rPr>
      </w:pPr>
      <w:r>
        <w:rPr>
          <w:noProof/>
        </w:rPr>
        <w:drawing>
          <wp:anchor distT="0" distB="0" distL="114300" distR="114300" simplePos="0" relativeHeight="251664384" behindDoc="1" locked="0" layoutInCell="1" allowOverlap="1" wp14:anchorId="37F9D283" wp14:editId="1C94C6BB">
            <wp:simplePos x="0" y="0"/>
            <wp:positionH relativeFrom="margin">
              <wp:align>right</wp:align>
            </wp:positionH>
            <wp:positionV relativeFrom="paragraph">
              <wp:posOffset>168910</wp:posOffset>
            </wp:positionV>
            <wp:extent cx="3185795" cy="2124075"/>
            <wp:effectExtent l="0" t="0" r="0" b="9525"/>
            <wp:wrapTight wrapText="bothSides">
              <wp:wrapPolygon edited="0">
                <wp:start x="517" y="0"/>
                <wp:lineTo x="0" y="387"/>
                <wp:lineTo x="0" y="21309"/>
                <wp:lineTo x="517" y="21503"/>
                <wp:lineTo x="20924" y="21503"/>
                <wp:lineTo x="21441" y="21309"/>
                <wp:lineTo x="21441" y="387"/>
                <wp:lineTo x="20924" y="0"/>
                <wp:lineTo x="517" y="0"/>
              </wp:wrapPolygon>
            </wp:wrapTight>
            <wp:docPr id="2" name="Picture 2" descr="A picture containing window, in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indow, indoor, building&#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5795" cy="21240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54C39">
        <w:t>Ensure that dock plates or boards are in good condition and are intended for the load amounts that will be used</w:t>
      </w:r>
    </w:p>
    <w:p w14:paraId="1523C8AF" w14:textId="5FCEB390" w:rsidR="00C54C39" w:rsidRDefault="00C54C39" w:rsidP="00C54C39">
      <w:pPr>
        <w:rPr>
          <w:bCs/>
          <w:i/>
          <w:iCs/>
        </w:rPr>
      </w:pPr>
      <w:r>
        <w:rPr>
          <w:bCs/>
          <w:i/>
          <w:iCs/>
        </w:rPr>
        <w:t>Housekeeping:</w:t>
      </w:r>
    </w:p>
    <w:p w14:paraId="18D6A34A" w14:textId="54D8D727" w:rsidR="00C54C39" w:rsidRDefault="00C54C39" w:rsidP="00C54C39">
      <w:pPr>
        <w:pStyle w:val="ListParagraph"/>
        <w:numPr>
          <w:ilvl w:val="0"/>
          <w:numId w:val="16"/>
        </w:numPr>
        <w:spacing w:after="200" w:line="276" w:lineRule="auto"/>
        <w:rPr>
          <w:b/>
        </w:rPr>
      </w:pPr>
      <w:r>
        <w:t>Ensure docking areas have good housekeeping with no excess tripping hazards</w:t>
      </w:r>
    </w:p>
    <w:p w14:paraId="7D430CD2" w14:textId="5D068FB3" w:rsidR="00C54C39" w:rsidRDefault="00C54C39" w:rsidP="00C54C39">
      <w:pPr>
        <w:pStyle w:val="ListParagraph"/>
        <w:numPr>
          <w:ilvl w:val="0"/>
          <w:numId w:val="16"/>
        </w:numPr>
        <w:spacing w:after="200" w:line="276" w:lineRule="auto"/>
        <w:rPr>
          <w:b/>
        </w:rPr>
      </w:pPr>
      <w:r>
        <w:t>Do an inspection of truck and trailer floors before loading or unloading</w:t>
      </w:r>
    </w:p>
    <w:p w14:paraId="104FC44F" w14:textId="69DBE943" w:rsidR="00C54C39" w:rsidRDefault="00C54C39" w:rsidP="00C54C39">
      <w:pPr>
        <w:pStyle w:val="ListParagraph"/>
        <w:numPr>
          <w:ilvl w:val="0"/>
          <w:numId w:val="16"/>
        </w:numPr>
        <w:spacing w:after="200" w:line="276" w:lineRule="auto"/>
        <w:rPr>
          <w:b/>
        </w:rPr>
      </w:pPr>
      <w:r>
        <w:t>Watch out for areas of concern such as oil spots, broken pallets, debris and loose or missing handrails; quickly pick up and clean the area if needed before loading or unloading</w:t>
      </w:r>
    </w:p>
    <w:p w14:paraId="5F2AD374" w14:textId="77777777" w:rsidR="00C54C39" w:rsidRDefault="00C54C39" w:rsidP="00C54C39">
      <w:pPr>
        <w:rPr>
          <w:bCs/>
          <w:i/>
          <w:iCs/>
        </w:rPr>
      </w:pPr>
      <w:r>
        <w:rPr>
          <w:bCs/>
          <w:i/>
          <w:iCs/>
        </w:rPr>
        <w:t>Three points of contact:</w:t>
      </w:r>
    </w:p>
    <w:p w14:paraId="08FEF14B" w14:textId="77777777" w:rsidR="00C54C39" w:rsidRDefault="00C54C39" w:rsidP="00C54C39">
      <w:pPr>
        <w:pStyle w:val="ListParagraph"/>
        <w:numPr>
          <w:ilvl w:val="0"/>
          <w:numId w:val="16"/>
        </w:numPr>
        <w:spacing w:after="200" w:line="276" w:lineRule="auto"/>
        <w:rPr>
          <w:b/>
        </w:rPr>
      </w:pPr>
      <w:r>
        <w:t xml:space="preserve">Be sure to have three points of contact with feet and hands when entering or exiting the cab or trailer </w:t>
      </w:r>
    </w:p>
    <w:p w14:paraId="377B9028" w14:textId="77777777" w:rsidR="00C54C39" w:rsidRDefault="00C54C39" w:rsidP="00C54C39">
      <w:pPr>
        <w:pStyle w:val="ListParagraph"/>
        <w:numPr>
          <w:ilvl w:val="0"/>
          <w:numId w:val="16"/>
        </w:numPr>
        <w:spacing w:after="200" w:line="276" w:lineRule="auto"/>
        <w:rPr>
          <w:b/>
        </w:rPr>
      </w:pPr>
      <w:r>
        <w:t xml:space="preserve">Use designated railing and steps when doing so </w:t>
      </w:r>
    </w:p>
    <w:p w14:paraId="475E21DC" w14:textId="3DF65BB4" w:rsidR="001B4850" w:rsidRPr="003610D5" w:rsidRDefault="00C54C39" w:rsidP="00CE0B3B">
      <w:pPr>
        <w:pStyle w:val="ListParagraph"/>
        <w:numPr>
          <w:ilvl w:val="0"/>
          <w:numId w:val="16"/>
        </w:numPr>
        <w:spacing w:after="200" w:line="276" w:lineRule="auto"/>
        <w:rPr>
          <w:b/>
        </w:rPr>
      </w:pPr>
      <w:r>
        <w:t>Use the three-point rule when climbing onto a tarped load as well, when possible use a fall restraint system</w:t>
      </w:r>
      <w:r w:rsidR="0006613B" w:rsidRPr="0010412C">
        <w:rPr>
          <w:noProof/>
        </w:rPr>
        <w:drawing>
          <wp:anchor distT="0" distB="0" distL="114300" distR="114300" simplePos="0" relativeHeight="251663360" behindDoc="1" locked="0" layoutInCell="1" allowOverlap="1" wp14:anchorId="6F2085FC" wp14:editId="28FD7D2F">
            <wp:simplePos x="0" y="0"/>
            <wp:positionH relativeFrom="column">
              <wp:posOffset>-704532</wp:posOffset>
            </wp:positionH>
            <wp:positionV relativeFrom="page">
              <wp:posOffset>9377680</wp:posOffset>
            </wp:positionV>
            <wp:extent cx="8481695" cy="59499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8481695" cy="594995"/>
                    </a:xfrm>
                    <a:prstGeom prst="rect">
                      <a:avLst/>
                    </a:prstGeom>
                  </pic:spPr>
                </pic:pic>
              </a:graphicData>
            </a:graphic>
            <wp14:sizeRelH relativeFrom="page">
              <wp14:pctWidth>0</wp14:pctWidth>
            </wp14:sizeRelH>
            <wp14:sizeRelV relativeFrom="page">
              <wp14:pctHeight>0</wp14:pctHeight>
            </wp14:sizeRelV>
          </wp:anchor>
        </w:drawing>
      </w:r>
    </w:p>
    <w:sectPr w:rsidR="001B4850" w:rsidRPr="003610D5" w:rsidSect="001730F4">
      <w:footerReference w:type="default" r:id="rId15"/>
      <w:pgSz w:w="12240" w:h="15840"/>
      <w:pgMar w:top="306" w:right="900" w:bottom="144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7FDDBC" w14:textId="77777777" w:rsidR="00355DB1" w:rsidRDefault="00355DB1" w:rsidP="00817D2B">
      <w:r>
        <w:separator/>
      </w:r>
    </w:p>
  </w:endnote>
  <w:endnote w:type="continuationSeparator" w:id="0">
    <w:p w14:paraId="36EC7497" w14:textId="77777777" w:rsidR="00355DB1" w:rsidRDefault="00355DB1" w:rsidP="00817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utura-pt-bold">
    <w:altName w:val="Century Gothic"/>
    <w:charset w:val="00"/>
    <w:family w:val="auto"/>
    <w:pitch w:val="default"/>
  </w:font>
  <w:font w:name="Arial">
    <w:panose1 w:val="020B0604020202020204"/>
    <w:charset w:val="00"/>
    <w:family w:val="swiss"/>
    <w:pitch w:val="variable"/>
    <w:sig w:usb0="E0002EFF" w:usb1="C000785B" w:usb2="00000009" w:usb3="00000000" w:csb0="000001FF" w:csb1="00000000"/>
  </w:font>
  <w:font w:name="futura-pt">
    <w:altName w:val="Century Gothic"/>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A52D5" w14:textId="124B0A05" w:rsidR="000F3D3B" w:rsidRPr="000F3D3B" w:rsidRDefault="000F3D3B" w:rsidP="000F3D3B">
    <w:pPr>
      <w:pStyle w:val="Footer"/>
      <w:rPr>
        <w:sz w:val="14"/>
        <w:szCs w:val="14"/>
      </w:rPr>
    </w:pPr>
    <w:r w:rsidRPr="000F3D3B">
      <w:rPr>
        <w:sz w:val="14"/>
        <w:szCs w:val="14"/>
      </w:rPr>
      <w:t>This document is furnished by CompSource Mutual for informational purposes only. It is not intended to be a condition of coverage, nor should it be construed as legal advice.</w:t>
    </w:r>
  </w:p>
  <w:p w14:paraId="15102FF8" w14:textId="1B41B8F3" w:rsidR="000F3D3B" w:rsidRDefault="000F3D3B">
    <w:pPr>
      <w:pStyle w:val="Footer"/>
    </w:pPr>
  </w:p>
  <w:p w14:paraId="2F4E8F51" w14:textId="77777777" w:rsidR="000F3D3B" w:rsidRDefault="000F3D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CD8FF8" w14:textId="77777777" w:rsidR="00355DB1" w:rsidRDefault="00355DB1" w:rsidP="00817D2B">
      <w:r>
        <w:separator/>
      </w:r>
    </w:p>
  </w:footnote>
  <w:footnote w:type="continuationSeparator" w:id="0">
    <w:p w14:paraId="776A3024" w14:textId="77777777" w:rsidR="00355DB1" w:rsidRDefault="00355DB1" w:rsidP="00817D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A53976"/>
    <w:multiLevelType w:val="hybridMultilevel"/>
    <w:tmpl w:val="3AF07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90666D"/>
    <w:multiLevelType w:val="hybridMultilevel"/>
    <w:tmpl w:val="515EF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9B1F01"/>
    <w:multiLevelType w:val="hybridMultilevel"/>
    <w:tmpl w:val="ABD820CC"/>
    <w:lvl w:ilvl="0" w:tplc="6B369946">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8831BB"/>
    <w:multiLevelType w:val="hybridMultilevel"/>
    <w:tmpl w:val="16F4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237351"/>
    <w:multiLevelType w:val="hybridMultilevel"/>
    <w:tmpl w:val="78A83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D010EB"/>
    <w:multiLevelType w:val="hybridMultilevel"/>
    <w:tmpl w:val="ABD0F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1106A9"/>
    <w:multiLevelType w:val="hybridMultilevel"/>
    <w:tmpl w:val="80EC4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260CEA"/>
    <w:multiLevelType w:val="hybridMultilevel"/>
    <w:tmpl w:val="4CFA7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EF1ACB"/>
    <w:multiLevelType w:val="hybridMultilevel"/>
    <w:tmpl w:val="447216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4A574229"/>
    <w:multiLevelType w:val="hybridMultilevel"/>
    <w:tmpl w:val="CC9AA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3825E3E"/>
    <w:multiLevelType w:val="hybridMultilevel"/>
    <w:tmpl w:val="F5C63AC6"/>
    <w:lvl w:ilvl="0" w:tplc="04090001">
      <w:start w:val="1"/>
      <w:numFmt w:val="bullet"/>
      <w:lvlText w:val=""/>
      <w:lvlJc w:val="left"/>
      <w:pPr>
        <w:ind w:left="1530" w:hanging="360"/>
      </w:pPr>
      <w:rPr>
        <w:rFonts w:ascii="Symbol" w:hAnsi="Symbol"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1" w15:restartNumberingAfterBreak="0">
    <w:nsid w:val="56E309D6"/>
    <w:multiLevelType w:val="hybridMultilevel"/>
    <w:tmpl w:val="2D72C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FE5AD7"/>
    <w:multiLevelType w:val="hybridMultilevel"/>
    <w:tmpl w:val="4B66D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C587464"/>
    <w:multiLevelType w:val="hybridMultilevel"/>
    <w:tmpl w:val="8878E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57C0B05"/>
    <w:multiLevelType w:val="hybridMultilevel"/>
    <w:tmpl w:val="FDFC3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2"/>
  </w:num>
  <w:num w:numId="4">
    <w:abstractNumId w:val="10"/>
  </w:num>
  <w:num w:numId="5">
    <w:abstractNumId w:val="14"/>
  </w:num>
  <w:num w:numId="6">
    <w:abstractNumId w:val="3"/>
  </w:num>
  <w:num w:numId="7">
    <w:abstractNumId w:val="7"/>
  </w:num>
  <w:num w:numId="8">
    <w:abstractNumId w:val="9"/>
  </w:num>
  <w:num w:numId="9">
    <w:abstractNumId w:val="2"/>
  </w:num>
  <w:num w:numId="10">
    <w:abstractNumId w:val="8"/>
  </w:num>
  <w:num w:numId="11">
    <w:abstractNumId w:val="11"/>
  </w:num>
  <w:num w:numId="12">
    <w:abstractNumId w:val="13"/>
  </w:num>
  <w:num w:numId="13">
    <w:abstractNumId w:val="5"/>
  </w:num>
  <w:num w:numId="14">
    <w:abstractNumId w:val="6"/>
  </w:num>
  <w:num w:numId="15">
    <w:abstractNumId w:val="1"/>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525"/>
    <w:rsid w:val="00044031"/>
    <w:rsid w:val="0006613B"/>
    <w:rsid w:val="000D284E"/>
    <w:rsid w:val="000F3D3B"/>
    <w:rsid w:val="0010412C"/>
    <w:rsid w:val="00144421"/>
    <w:rsid w:val="001730F4"/>
    <w:rsid w:val="001B4850"/>
    <w:rsid w:val="001C594A"/>
    <w:rsid w:val="00204695"/>
    <w:rsid w:val="00230F2D"/>
    <w:rsid w:val="002562B9"/>
    <w:rsid w:val="00265008"/>
    <w:rsid w:val="002F213B"/>
    <w:rsid w:val="00355DB1"/>
    <w:rsid w:val="003610D5"/>
    <w:rsid w:val="00372264"/>
    <w:rsid w:val="00394FD8"/>
    <w:rsid w:val="003A3910"/>
    <w:rsid w:val="00430324"/>
    <w:rsid w:val="00474310"/>
    <w:rsid w:val="005064B6"/>
    <w:rsid w:val="00506D5D"/>
    <w:rsid w:val="00507856"/>
    <w:rsid w:val="00586463"/>
    <w:rsid w:val="00683100"/>
    <w:rsid w:val="006D14EB"/>
    <w:rsid w:val="006D22A1"/>
    <w:rsid w:val="00715AFA"/>
    <w:rsid w:val="00720873"/>
    <w:rsid w:val="00740798"/>
    <w:rsid w:val="00817D2B"/>
    <w:rsid w:val="008B0F31"/>
    <w:rsid w:val="008D7EE7"/>
    <w:rsid w:val="008E1525"/>
    <w:rsid w:val="00900DE9"/>
    <w:rsid w:val="00997A28"/>
    <w:rsid w:val="009D2E12"/>
    <w:rsid w:val="00A73F24"/>
    <w:rsid w:val="00AC119A"/>
    <w:rsid w:val="00AF1BEE"/>
    <w:rsid w:val="00AF2B10"/>
    <w:rsid w:val="00B267E4"/>
    <w:rsid w:val="00C54C39"/>
    <w:rsid w:val="00CA4469"/>
    <w:rsid w:val="00CB05BD"/>
    <w:rsid w:val="00CE0B3B"/>
    <w:rsid w:val="00CF5140"/>
    <w:rsid w:val="00DE428E"/>
    <w:rsid w:val="00DE5688"/>
    <w:rsid w:val="00E02658"/>
    <w:rsid w:val="00EA3C43"/>
    <w:rsid w:val="00EB7A1F"/>
    <w:rsid w:val="00EC4BDB"/>
    <w:rsid w:val="00EF1B67"/>
    <w:rsid w:val="00EF4BE2"/>
    <w:rsid w:val="00F527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D48E0A"/>
  <w14:defaultImageDpi w14:val="32767"/>
  <w15:chartTrackingRefBased/>
  <w15:docId w15:val="{141E8DDF-F943-1647-9EA1-3A996E096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E0B3B"/>
    <w:pPr>
      <w:spacing w:before="161" w:after="161" w:line="750" w:lineRule="atLeast"/>
      <w:outlineLvl w:val="0"/>
    </w:pPr>
    <w:rPr>
      <w:rFonts w:ascii="futura-pt-bold" w:eastAsia="Times New Roman" w:hAnsi="futura-pt-bold" w:cs="Times New Roman"/>
      <w:b/>
      <w:bCs/>
      <w:caps/>
      <w:kern w:val="36"/>
      <w:sz w:val="60"/>
      <w:szCs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730F4"/>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730F4"/>
    <w:rPr>
      <w:b/>
      <w:bCs/>
    </w:rPr>
  </w:style>
  <w:style w:type="paragraph" w:styleId="BalloonText">
    <w:name w:val="Balloon Text"/>
    <w:basedOn w:val="Normal"/>
    <w:link w:val="BalloonTextChar"/>
    <w:uiPriority w:val="99"/>
    <w:semiHidden/>
    <w:unhideWhenUsed/>
    <w:rsid w:val="00817D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7D2B"/>
    <w:rPr>
      <w:rFonts w:ascii="Times New Roman" w:hAnsi="Times New Roman" w:cs="Times New Roman"/>
      <w:sz w:val="18"/>
      <w:szCs w:val="18"/>
    </w:rPr>
  </w:style>
  <w:style w:type="paragraph" w:styleId="Header">
    <w:name w:val="header"/>
    <w:basedOn w:val="Normal"/>
    <w:link w:val="HeaderChar"/>
    <w:uiPriority w:val="99"/>
    <w:unhideWhenUsed/>
    <w:rsid w:val="00817D2B"/>
    <w:pPr>
      <w:tabs>
        <w:tab w:val="center" w:pos="4680"/>
        <w:tab w:val="right" w:pos="9360"/>
      </w:tabs>
    </w:pPr>
  </w:style>
  <w:style w:type="character" w:customStyle="1" w:styleId="HeaderChar">
    <w:name w:val="Header Char"/>
    <w:basedOn w:val="DefaultParagraphFont"/>
    <w:link w:val="Header"/>
    <w:uiPriority w:val="99"/>
    <w:rsid w:val="00817D2B"/>
  </w:style>
  <w:style w:type="paragraph" w:styleId="Footer">
    <w:name w:val="footer"/>
    <w:basedOn w:val="Normal"/>
    <w:link w:val="FooterChar"/>
    <w:uiPriority w:val="99"/>
    <w:unhideWhenUsed/>
    <w:rsid w:val="00817D2B"/>
    <w:pPr>
      <w:tabs>
        <w:tab w:val="center" w:pos="4680"/>
        <w:tab w:val="right" w:pos="9360"/>
      </w:tabs>
    </w:pPr>
  </w:style>
  <w:style w:type="character" w:customStyle="1" w:styleId="FooterChar">
    <w:name w:val="Footer Char"/>
    <w:basedOn w:val="DefaultParagraphFont"/>
    <w:link w:val="Footer"/>
    <w:uiPriority w:val="99"/>
    <w:rsid w:val="00817D2B"/>
  </w:style>
  <w:style w:type="paragraph" w:styleId="ListParagraph">
    <w:name w:val="List Paragraph"/>
    <w:basedOn w:val="Normal"/>
    <w:uiPriority w:val="34"/>
    <w:qFormat/>
    <w:rsid w:val="0006613B"/>
    <w:pPr>
      <w:spacing w:after="160" w:line="259" w:lineRule="auto"/>
      <w:ind w:left="720"/>
      <w:contextualSpacing/>
    </w:pPr>
    <w:rPr>
      <w:sz w:val="22"/>
      <w:szCs w:val="22"/>
    </w:rPr>
  </w:style>
  <w:style w:type="character" w:styleId="CommentReference">
    <w:name w:val="annotation reference"/>
    <w:basedOn w:val="DefaultParagraphFont"/>
    <w:uiPriority w:val="99"/>
    <w:semiHidden/>
    <w:unhideWhenUsed/>
    <w:rsid w:val="00E02658"/>
    <w:rPr>
      <w:sz w:val="16"/>
      <w:szCs w:val="16"/>
    </w:rPr>
  </w:style>
  <w:style w:type="paragraph" w:styleId="CommentText">
    <w:name w:val="annotation text"/>
    <w:basedOn w:val="Normal"/>
    <w:link w:val="CommentTextChar"/>
    <w:uiPriority w:val="99"/>
    <w:semiHidden/>
    <w:unhideWhenUsed/>
    <w:rsid w:val="00E02658"/>
    <w:rPr>
      <w:sz w:val="20"/>
      <w:szCs w:val="20"/>
    </w:rPr>
  </w:style>
  <w:style w:type="character" w:customStyle="1" w:styleId="CommentTextChar">
    <w:name w:val="Comment Text Char"/>
    <w:basedOn w:val="DefaultParagraphFont"/>
    <w:link w:val="CommentText"/>
    <w:uiPriority w:val="99"/>
    <w:semiHidden/>
    <w:rsid w:val="00E02658"/>
    <w:rPr>
      <w:sz w:val="20"/>
      <w:szCs w:val="20"/>
    </w:rPr>
  </w:style>
  <w:style w:type="paragraph" w:styleId="CommentSubject">
    <w:name w:val="annotation subject"/>
    <w:basedOn w:val="CommentText"/>
    <w:next w:val="CommentText"/>
    <w:link w:val="CommentSubjectChar"/>
    <w:uiPriority w:val="99"/>
    <w:semiHidden/>
    <w:unhideWhenUsed/>
    <w:rsid w:val="00E02658"/>
    <w:rPr>
      <w:b/>
      <w:bCs/>
    </w:rPr>
  </w:style>
  <w:style w:type="character" w:customStyle="1" w:styleId="CommentSubjectChar">
    <w:name w:val="Comment Subject Char"/>
    <w:basedOn w:val="CommentTextChar"/>
    <w:link w:val="CommentSubject"/>
    <w:uiPriority w:val="99"/>
    <w:semiHidden/>
    <w:rsid w:val="00E02658"/>
    <w:rPr>
      <w:b/>
      <w:bCs/>
      <w:sz w:val="20"/>
      <w:szCs w:val="20"/>
    </w:rPr>
  </w:style>
  <w:style w:type="character" w:customStyle="1" w:styleId="hgkelc">
    <w:name w:val="hgkelc"/>
    <w:basedOn w:val="DefaultParagraphFont"/>
    <w:rsid w:val="00372264"/>
  </w:style>
  <w:style w:type="character" w:customStyle="1" w:styleId="Heading1Char">
    <w:name w:val="Heading 1 Char"/>
    <w:basedOn w:val="DefaultParagraphFont"/>
    <w:link w:val="Heading1"/>
    <w:uiPriority w:val="9"/>
    <w:rsid w:val="00CE0B3B"/>
    <w:rPr>
      <w:rFonts w:ascii="futura-pt-bold" w:eastAsia="Times New Roman" w:hAnsi="futura-pt-bold" w:cs="Times New Roman"/>
      <w:b/>
      <w:bCs/>
      <w:caps/>
      <w:kern w:val="36"/>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603652">
      <w:bodyDiv w:val="1"/>
      <w:marLeft w:val="0"/>
      <w:marRight w:val="0"/>
      <w:marTop w:val="0"/>
      <w:marBottom w:val="0"/>
      <w:divBdr>
        <w:top w:val="none" w:sz="0" w:space="0" w:color="auto"/>
        <w:left w:val="none" w:sz="0" w:space="0" w:color="auto"/>
        <w:bottom w:val="none" w:sz="0" w:space="0" w:color="auto"/>
        <w:right w:val="none" w:sz="0" w:space="0" w:color="auto"/>
      </w:divBdr>
    </w:div>
    <w:div w:id="595792024">
      <w:bodyDiv w:val="1"/>
      <w:marLeft w:val="0"/>
      <w:marRight w:val="0"/>
      <w:marTop w:val="0"/>
      <w:marBottom w:val="0"/>
      <w:divBdr>
        <w:top w:val="none" w:sz="0" w:space="0" w:color="auto"/>
        <w:left w:val="none" w:sz="0" w:space="0" w:color="auto"/>
        <w:bottom w:val="none" w:sz="0" w:space="0" w:color="auto"/>
        <w:right w:val="none" w:sz="0" w:space="0" w:color="auto"/>
      </w:divBdr>
      <w:divsChild>
        <w:div w:id="1867475069">
          <w:marLeft w:val="0"/>
          <w:marRight w:val="0"/>
          <w:marTop w:val="0"/>
          <w:marBottom w:val="0"/>
          <w:divBdr>
            <w:top w:val="none" w:sz="0" w:space="0" w:color="auto"/>
            <w:left w:val="none" w:sz="0" w:space="0" w:color="auto"/>
            <w:bottom w:val="none" w:sz="0" w:space="0" w:color="auto"/>
            <w:right w:val="none" w:sz="0" w:space="0" w:color="auto"/>
          </w:divBdr>
          <w:divsChild>
            <w:div w:id="1718119578">
              <w:marLeft w:val="0"/>
              <w:marRight w:val="0"/>
              <w:marTop w:val="0"/>
              <w:marBottom w:val="0"/>
              <w:divBdr>
                <w:top w:val="none" w:sz="0" w:space="0" w:color="auto"/>
                <w:left w:val="none" w:sz="0" w:space="0" w:color="auto"/>
                <w:bottom w:val="single" w:sz="12" w:space="0" w:color="F3FAFF"/>
                <w:right w:val="none" w:sz="0" w:space="0" w:color="auto"/>
              </w:divBdr>
              <w:divsChild>
                <w:div w:id="1791196448">
                  <w:marLeft w:val="0"/>
                  <w:marRight w:val="0"/>
                  <w:marTop w:val="0"/>
                  <w:marBottom w:val="0"/>
                  <w:divBdr>
                    <w:top w:val="none" w:sz="0" w:space="0" w:color="auto"/>
                    <w:left w:val="none" w:sz="0" w:space="0" w:color="auto"/>
                    <w:bottom w:val="none" w:sz="0" w:space="0" w:color="auto"/>
                    <w:right w:val="none" w:sz="0" w:space="0" w:color="auto"/>
                  </w:divBdr>
                  <w:divsChild>
                    <w:div w:id="278996904">
                      <w:marLeft w:val="0"/>
                      <w:marRight w:val="0"/>
                      <w:marTop w:val="360"/>
                      <w:marBottom w:val="0"/>
                      <w:divBdr>
                        <w:top w:val="none" w:sz="0" w:space="0" w:color="auto"/>
                        <w:left w:val="none" w:sz="0" w:space="0" w:color="auto"/>
                        <w:bottom w:val="none" w:sz="0" w:space="0" w:color="auto"/>
                        <w:right w:val="none" w:sz="0" w:space="0" w:color="auto"/>
                      </w:divBdr>
                      <w:divsChild>
                        <w:div w:id="5440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136098">
      <w:bodyDiv w:val="1"/>
      <w:marLeft w:val="0"/>
      <w:marRight w:val="0"/>
      <w:marTop w:val="0"/>
      <w:marBottom w:val="0"/>
      <w:divBdr>
        <w:top w:val="none" w:sz="0" w:space="0" w:color="auto"/>
        <w:left w:val="none" w:sz="0" w:space="0" w:color="auto"/>
        <w:bottom w:val="none" w:sz="0" w:space="0" w:color="auto"/>
        <w:right w:val="none" w:sz="0" w:space="0" w:color="auto"/>
      </w:divBdr>
      <w:divsChild>
        <w:div w:id="1445927436">
          <w:marLeft w:val="0"/>
          <w:marRight w:val="0"/>
          <w:marTop w:val="0"/>
          <w:marBottom w:val="0"/>
          <w:divBdr>
            <w:top w:val="none" w:sz="0" w:space="0" w:color="auto"/>
            <w:left w:val="none" w:sz="0" w:space="0" w:color="auto"/>
            <w:bottom w:val="none" w:sz="0" w:space="0" w:color="auto"/>
            <w:right w:val="none" w:sz="0" w:space="0" w:color="auto"/>
          </w:divBdr>
          <w:divsChild>
            <w:div w:id="671419398">
              <w:marLeft w:val="0"/>
              <w:marRight w:val="0"/>
              <w:marTop w:val="0"/>
              <w:marBottom w:val="0"/>
              <w:divBdr>
                <w:top w:val="none" w:sz="0" w:space="0" w:color="auto"/>
                <w:left w:val="none" w:sz="0" w:space="0" w:color="auto"/>
                <w:bottom w:val="single" w:sz="12" w:space="0" w:color="F3FAFF"/>
                <w:right w:val="none" w:sz="0" w:space="0" w:color="auto"/>
              </w:divBdr>
              <w:divsChild>
                <w:div w:id="234096415">
                  <w:marLeft w:val="0"/>
                  <w:marRight w:val="0"/>
                  <w:marTop w:val="0"/>
                  <w:marBottom w:val="0"/>
                  <w:divBdr>
                    <w:top w:val="none" w:sz="0" w:space="0" w:color="auto"/>
                    <w:left w:val="none" w:sz="0" w:space="0" w:color="auto"/>
                    <w:bottom w:val="none" w:sz="0" w:space="0" w:color="auto"/>
                    <w:right w:val="none" w:sz="0" w:space="0" w:color="auto"/>
                  </w:divBdr>
                  <w:divsChild>
                    <w:div w:id="606666952">
                      <w:marLeft w:val="0"/>
                      <w:marRight w:val="0"/>
                      <w:marTop w:val="360"/>
                      <w:marBottom w:val="0"/>
                      <w:divBdr>
                        <w:top w:val="none" w:sz="0" w:space="0" w:color="auto"/>
                        <w:left w:val="none" w:sz="0" w:space="0" w:color="auto"/>
                        <w:bottom w:val="none" w:sz="0" w:space="0" w:color="auto"/>
                        <w:right w:val="none" w:sz="0" w:space="0" w:color="auto"/>
                      </w:divBdr>
                      <w:divsChild>
                        <w:div w:id="84863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563023">
      <w:bodyDiv w:val="1"/>
      <w:marLeft w:val="0"/>
      <w:marRight w:val="0"/>
      <w:marTop w:val="0"/>
      <w:marBottom w:val="0"/>
      <w:divBdr>
        <w:top w:val="none" w:sz="0" w:space="0" w:color="auto"/>
        <w:left w:val="none" w:sz="0" w:space="0" w:color="auto"/>
        <w:bottom w:val="none" w:sz="0" w:space="0" w:color="auto"/>
        <w:right w:val="none" w:sz="0" w:space="0" w:color="auto"/>
      </w:divBdr>
    </w:div>
    <w:div w:id="1594126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F43E760E6822646A24B344E893F618C" ma:contentTypeVersion="10" ma:contentTypeDescription="Create a new document." ma:contentTypeScope="" ma:versionID="6a03696579fa5be454bf9e5a32bfdec3">
  <xsd:schema xmlns:xsd="http://www.w3.org/2001/XMLSchema" xmlns:xs="http://www.w3.org/2001/XMLSchema" xmlns:p="http://schemas.microsoft.com/office/2006/metadata/properties" xmlns:ns3="da002ed0-3bc2-4580-9f49-3b03d3a8e4b3" targetNamespace="http://schemas.microsoft.com/office/2006/metadata/properties" ma:root="true" ma:fieldsID="739035de14ee0948e64524915dd45115" ns3:_="">
    <xsd:import namespace="da002ed0-3bc2-4580-9f49-3b03d3a8e4b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002ed0-3bc2-4580-9f49-3b03d3a8e4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EDE6A64-FBA8-4773-A001-2CEC5EB9ECD2}">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da002ed0-3bc2-4580-9f49-3b03d3a8e4b3"/>
    <ds:schemaRef ds:uri="http://www.w3.org/XML/1998/namespace"/>
  </ds:schemaRefs>
</ds:datastoreItem>
</file>

<file path=customXml/itemProps2.xml><?xml version="1.0" encoding="utf-8"?>
<ds:datastoreItem xmlns:ds="http://schemas.openxmlformats.org/officeDocument/2006/customXml" ds:itemID="{DB6E051B-F52C-40F5-A1E4-8F027E9631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002ed0-3bc2-4580-9f49-3b03d3a8e4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3CBFEE0-7FFB-4778-898C-BCA41C4DA109}">
  <ds:schemaRefs>
    <ds:schemaRef ds:uri="http://schemas.openxmlformats.org/officeDocument/2006/bibliography"/>
  </ds:schemaRefs>
</ds:datastoreItem>
</file>

<file path=customXml/itemProps4.xml><?xml version="1.0" encoding="utf-8"?>
<ds:datastoreItem xmlns:ds="http://schemas.openxmlformats.org/officeDocument/2006/customXml" ds:itemID="{B7EFF966-1720-47F6-90FC-604375530F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228</Words>
  <Characters>1305</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Tone</dc:creator>
  <cp:keywords/>
  <dc:description/>
  <cp:lastModifiedBy>Amanda DeHerrera</cp:lastModifiedBy>
  <cp:revision>3</cp:revision>
  <cp:lastPrinted>2020-06-02T19:56:00Z</cp:lastPrinted>
  <dcterms:created xsi:type="dcterms:W3CDTF">2021-05-26T03:03:00Z</dcterms:created>
  <dcterms:modified xsi:type="dcterms:W3CDTF">2021-05-26T21:20:00Z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0x010100DF43E760E6822646A24B344E893F618C</vt:lpwstr>
  </property>
</Properties>
</file>