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CDBD" w14:textId="34665829" w:rsidR="00CE0B3B" w:rsidRPr="00CE0B3B" w:rsidRDefault="00CA4469" w:rsidP="00CE0B3B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59B3C15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449">
        <w:rPr>
          <w:rFonts w:ascii="futura-pt" w:hAnsi="futura-pt"/>
          <w:b w:val="0"/>
          <w:bCs w:val="0"/>
          <w:color w:val="00263A"/>
        </w:rPr>
        <w:t>chemical handling</w:t>
      </w:r>
      <w:r w:rsidR="00FF7449" w:rsidRPr="00FF7449">
        <w:t xml:space="preserve"> </w:t>
      </w:r>
      <w:r w:rsidR="00394FD8">
        <w:rPr>
          <w:rFonts w:ascii="futura-pt" w:hAnsi="futura-pt"/>
          <w:b w:val="0"/>
          <w:bCs w:val="0"/>
          <w:color w:val="00263A"/>
        </w:rPr>
        <w:t xml:space="preserve"> </w:t>
      </w:r>
    </w:p>
    <w:p w14:paraId="1C97287C" w14:textId="57C7ED77" w:rsidR="00FF7449" w:rsidRDefault="00FF7449" w:rsidP="00FF7449">
      <w:r>
        <w:t xml:space="preserve">Chemicals are a major part of our everyday life at both home and work. Examples of common chemicals that we may encounter include paint, </w:t>
      </w:r>
      <w:proofErr w:type="gramStart"/>
      <w:r>
        <w:t>bleach</w:t>
      </w:r>
      <w:proofErr w:type="gramEnd"/>
      <w:r>
        <w:t xml:space="preserve"> and other household cleaners.</w:t>
      </w:r>
    </w:p>
    <w:p w14:paraId="1E8DD77D" w14:textId="77777777" w:rsidR="00FF7449" w:rsidRDefault="00FF7449" w:rsidP="00FF7449"/>
    <w:p w14:paraId="6DF8D205" w14:textId="5F629DE7" w:rsidR="00FF7449" w:rsidRDefault="00FF7449" w:rsidP="00FF7449">
      <w:pPr>
        <w:rPr>
          <w:i/>
          <w:iCs/>
        </w:rPr>
      </w:pPr>
      <w:r w:rsidRPr="00820145">
        <w:rPr>
          <w:i/>
          <w:iCs/>
        </w:rPr>
        <w:t>Chemical exposure can occur 4 different ways:</w:t>
      </w:r>
    </w:p>
    <w:p w14:paraId="65507D62" w14:textId="77777777" w:rsidR="003C3B44" w:rsidRPr="00820145" w:rsidRDefault="003C3B44" w:rsidP="00FF7449">
      <w:pPr>
        <w:rPr>
          <w:i/>
          <w:iCs/>
        </w:rPr>
      </w:pPr>
    </w:p>
    <w:p w14:paraId="7D9DF3C3" w14:textId="1E2AB29E" w:rsidR="00FF7449" w:rsidRDefault="00FF7449" w:rsidP="00FF7449">
      <w:pPr>
        <w:pStyle w:val="ListParagraph"/>
        <w:numPr>
          <w:ilvl w:val="0"/>
          <w:numId w:val="12"/>
        </w:numPr>
        <w:spacing w:after="200" w:line="276" w:lineRule="auto"/>
      </w:pPr>
      <w:r>
        <w:t xml:space="preserve">Inhalation: breathing in dusts, </w:t>
      </w:r>
      <w:proofErr w:type="gramStart"/>
      <w:r>
        <w:t>mists</w:t>
      </w:r>
      <w:proofErr w:type="gramEnd"/>
      <w:r>
        <w:t xml:space="preserve"> and vapors</w:t>
      </w:r>
    </w:p>
    <w:p w14:paraId="2F9D7A0D" w14:textId="3C83A1A4" w:rsidR="00FF7449" w:rsidRDefault="00FF7449" w:rsidP="00FF7449">
      <w:pPr>
        <w:pStyle w:val="ListParagraph"/>
        <w:numPr>
          <w:ilvl w:val="0"/>
          <w:numId w:val="12"/>
        </w:numPr>
        <w:spacing w:after="200" w:line="276" w:lineRule="auto"/>
      </w:pPr>
      <w:r>
        <w:t>Ingestion: eating contaminated food (food that has been exposed to airborne contaminants)</w:t>
      </w:r>
    </w:p>
    <w:p w14:paraId="47600217" w14:textId="693D0BAB" w:rsidR="00FF7449" w:rsidRDefault="00FF7449" w:rsidP="00FF7449">
      <w:pPr>
        <w:pStyle w:val="ListParagraph"/>
        <w:numPr>
          <w:ilvl w:val="0"/>
          <w:numId w:val="12"/>
        </w:numPr>
        <w:spacing w:after="200" w:line="276" w:lineRule="auto"/>
      </w:pPr>
      <w:r>
        <w:t>Absorption: skin contact with a chemical</w:t>
      </w:r>
    </w:p>
    <w:p w14:paraId="493CFD21" w14:textId="3E8320ED" w:rsidR="00FF7449" w:rsidRDefault="00FF7449" w:rsidP="00FF7449">
      <w:pPr>
        <w:pStyle w:val="ListParagraph"/>
        <w:numPr>
          <w:ilvl w:val="0"/>
          <w:numId w:val="12"/>
        </w:numPr>
        <w:spacing w:after="200" w:line="276" w:lineRule="auto"/>
      </w:pPr>
      <w:r>
        <w:t>Injection: forcing an agent into the body through a needle or high-pressure device</w:t>
      </w:r>
    </w:p>
    <w:p w14:paraId="43C7AD7C" w14:textId="4792FF6F" w:rsidR="00FF7449" w:rsidRDefault="006E054F" w:rsidP="00FF7449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9BEFB68" wp14:editId="1E8C5DDB">
            <wp:simplePos x="0" y="0"/>
            <wp:positionH relativeFrom="margin">
              <wp:posOffset>3966845</wp:posOffset>
            </wp:positionH>
            <wp:positionV relativeFrom="paragraph">
              <wp:posOffset>177800</wp:posOffset>
            </wp:positionV>
            <wp:extent cx="2393315" cy="3514725"/>
            <wp:effectExtent l="0" t="0" r="6985" b="9525"/>
            <wp:wrapTight wrapText="bothSides">
              <wp:wrapPolygon edited="0">
                <wp:start x="688" y="0"/>
                <wp:lineTo x="0" y="234"/>
                <wp:lineTo x="0" y="21424"/>
                <wp:lineTo x="688" y="21541"/>
                <wp:lineTo x="20803" y="21541"/>
                <wp:lineTo x="21491" y="21424"/>
                <wp:lineTo x="21491" y="234"/>
                <wp:lineTo x="20803" y="0"/>
                <wp:lineTo x="688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449">
        <w:rPr>
          <w:i/>
          <w:iCs/>
        </w:rPr>
        <w:t>How to protect against chemical hazards</w:t>
      </w:r>
      <w:r w:rsidR="00FF7449" w:rsidRPr="00820145">
        <w:rPr>
          <w:i/>
          <w:iCs/>
        </w:rPr>
        <w:t>:</w:t>
      </w:r>
    </w:p>
    <w:p w14:paraId="4976421D" w14:textId="222A4307" w:rsidR="003C3B44" w:rsidRPr="00820145" w:rsidRDefault="003C3B44" w:rsidP="00FF7449">
      <w:pPr>
        <w:rPr>
          <w:i/>
          <w:iCs/>
        </w:rPr>
      </w:pPr>
    </w:p>
    <w:p w14:paraId="5E57475C" w14:textId="0C4A84FF" w:rsidR="00FF7449" w:rsidRDefault="00FF7449" w:rsidP="00FF7449">
      <w:pPr>
        <w:pStyle w:val="ListParagraph"/>
        <w:numPr>
          <w:ilvl w:val="0"/>
          <w:numId w:val="11"/>
        </w:numPr>
        <w:spacing w:after="200" w:line="276" w:lineRule="auto"/>
        <w:ind w:left="720"/>
      </w:pPr>
      <w:r>
        <w:t>Reading container labels, safety data sheets (SDSs) and safe-work instructions before handling a chemical.</w:t>
      </w:r>
    </w:p>
    <w:p w14:paraId="5559820A" w14:textId="600AF6CE" w:rsidR="00FF7449" w:rsidRDefault="00FF7449" w:rsidP="00FF7449">
      <w:pPr>
        <w:pStyle w:val="ListParagraph"/>
        <w:numPr>
          <w:ilvl w:val="0"/>
          <w:numId w:val="11"/>
        </w:numPr>
        <w:spacing w:after="200" w:line="276" w:lineRule="auto"/>
        <w:ind w:left="720"/>
      </w:pPr>
      <w:r>
        <w:t>Using specified personal protective equipment (PPE) that may include chemical-splash goggles, a respirator, safety gloves, apron, or safety glasses with side shields.</w:t>
      </w:r>
    </w:p>
    <w:p w14:paraId="65DEAFDE" w14:textId="59AFD625" w:rsidR="00FF7449" w:rsidRDefault="00FF7449" w:rsidP="00FF7449">
      <w:pPr>
        <w:pStyle w:val="ListParagraph"/>
        <w:numPr>
          <w:ilvl w:val="0"/>
          <w:numId w:val="11"/>
        </w:numPr>
        <w:spacing w:after="200" w:line="276" w:lineRule="auto"/>
        <w:ind w:left="720"/>
      </w:pPr>
      <w:r>
        <w:t>Inspect all PPE before use. Look for defects in the equipment such as cracks, missing parts, rips, etc.</w:t>
      </w:r>
    </w:p>
    <w:p w14:paraId="4AFC7070" w14:textId="39CD5AF4" w:rsidR="00FF7449" w:rsidRDefault="00FF7449" w:rsidP="00FF7449">
      <w:pPr>
        <w:pStyle w:val="ListParagraph"/>
        <w:numPr>
          <w:ilvl w:val="0"/>
          <w:numId w:val="11"/>
        </w:numPr>
        <w:spacing w:after="200" w:line="276" w:lineRule="auto"/>
        <w:ind w:left="720"/>
      </w:pPr>
      <w:r>
        <w:t>Wash hands before eating, especially after handling chemicals.</w:t>
      </w:r>
    </w:p>
    <w:p w14:paraId="603433C3" w14:textId="579287FD" w:rsidR="00394FD8" w:rsidRDefault="00A73C81" w:rsidP="00634C6A">
      <w:r>
        <w:rPr>
          <w:noProof/>
        </w:rPr>
        <w:drawing>
          <wp:anchor distT="0" distB="0" distL="114300" distR="114300" simplePos="0" relativeHeight="251665408" behindDoc="1" locked="0" layoutInCell="1" allowOverlap="1" wp14:anchorId="21AB1CF6" wp14:editId="32739D2F">
            <wp:simplePos x="0" y="0"/>
            <wp:positionH relativeFrom="column">
              <wp:posOffset>766762</wp:posOffset>
            </wp:positionH>
            <wp:positionV relativeFrom="paragraph">
              <wp:posOffset>6350</wp:posOffset>
            </wp:positionV>
            <wp:extent cx="2588378" cy="2200593"/>
            <wp:effectExtent l="0" t="0" r="2540" b="9525"/>
            <wp:wrapTight wrapText="bothSides">
              <wp:wrapPolygon edited="0">
                <wp:start x="636" y="0"/>
                <wp:lineTo x="0" y="374"/>
                <wp:lineTo x="0" y="21132"/>
                <wp:lineTo x="477" y="21506"/>
                <wp:lineTo x="636" y="21506"/>
                <wp:lineTo x="20826" y="21506"/>
                <wp:lineTo x="20985" y="21506"/>
                <wp:lineTo x="21462" y="21132"/>
                <wp:lineTo x="21462" y="374"/>
                <wp:lineTo x="20826" y="0"/>
                <wp:lineTo x="636" y="0"/>
              </wp:wrapPolygon>
            </wp:wrapTight>
            <wp:docPr id="1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78" cy="2200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E21DC" w14:textId="69A41A51" w:rsidR="001B4850" w:rsidRPr="0010412C" w:rsidRDefault="0006613B" w:rsidP="00CE0B3B">
      <w:pPr>
        <w:rPr>
          <w:rFonts w:ascii="Calibri" w:eastAsia="Times New Roman" w:hAnsi="Calibri" w:cs="Calibri"/>
        </w:rPr>
      </w:pPr>
      <w:r w:rsidRPr="0010412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F2085FC" wp14:editId="6C14C177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850" w:rsidRPr="0010412C" w:rsidSect="001730F4">
      <w:footerReference w:type="default" r:id="rId15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 xml:space="preserve">This document is furnished by </w:t>
    </w:r>
    <w:proofErr w:type="spellStart"/>
    <w:r w:rsidRPr="000F3D3B">
      <w:rPr>
        <w:sz w:val="14"/>
        <w:szCs w:val="14"/>
      </w:rPr>
      <w:t>CompSource</w:t>
    </w:r>
    <w:proofErr w:type="spellEnd"/>
    <w:r w:rsidRPr="000F3D3B">
      <w:rPr>
        <w:sz w:val="14"/>
        <w:szCs w:val="14"/>
      </w:rPr>
      <w:t xml:space="preserve">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B1F01"/>
    <w:multiLevelType w:val="hybridMultilevel"/>
    <w:tmpl w:val="ABD820CC"/>
    <w:lvl w:ilvl="0" w:tplc="6B36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72F76"/>
    <w:multiLevelType w:val="hybridMultilevel"/>
    <w:tmpl w:val="E7044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81019"/>
    <w:multiLevelType w:val="hybridMultilevel"/>
    <w:tmpl w:val="8452D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B90E14"/>
    <w:multiLevelType w:val="hybridMultilevel"/>
    <w:tmpl w:val="4A90C878"/>
    <w:lvl w:ilvl="0" w:tplc="F54E5B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5"/>
  </w:num>
  <w:num w:numId="9">
    <w:abstractNumId w:val="1"/>
  </w:num>
  <w:num w:numId="10">
    <w:abstractNumId w:val="11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6613B"/>
    <w:rsid w:val="000D284E"/>
    <w:rsid w:val="000F3D3B"/>
    <w:rsid w:val="0010412C"/>
    <w:rsid w:val="00144421"/>
    <w:rsid w:val="001730F4"/>
    <w:rsid w:val="001B4850"/>
    <w:rsid w:val="001C594A"/>
    <w:rsid w:val="00230F2D"/>
    <w:rsid w:val="002562B9"/>
    <w:rsid w:val="00265008"/>
    <w:rsid w:val="002F213B"/>
    <w:rsid w:val="00355DB1"/>
    <w:rsid w:val="00372264"/>
    <w:rsid w:val="00394FD8"/>
    <w:rsid w:val="003A3910"/>
    <w:rsid w:val="003C3B44"/>
    <w:rsid w:val="00430324"/>
    <w:rsid w:val="00474310"/>
    <w:rsid w:val="005064B6"/>
    <w:rsid w:val="00506D5D"/>
    <w:rsid w:val="00507856"/>
    <w:rsid w:val="00634C6A"/>
    <w:rsid w:val="006D14EB"/>
    <w:rsid w:val="006D22A1"/>
    <w:rsid w:val="006E054F"/>
    <w:rsid w:val="00715AFA"/>
    <w:rsid w:val="00720873"/>
    <w:rsid w:val="00740798"/>
    <w:rsid w:val="00817D2B"/>
    <w:rsid w:val="008D7EE7"/>
    <w:rsid w:val="008E1525"/>
    <w:rsid w:val="00900DE9"/>
    <w:rsid w:val="00997A28"/>
    <w:rsid w:val="009D2E12"/>
    <w:rsid w:val="00A73C81"/>
    <w:rsid w:val="00A73F24"/>
    <w:rsid w:val="00AC119A"/>
    <w:rsid w:val="00AF1BEE"/>
    <w:rsid w:val="00AF2B10"/>
    <w:rsid w:val="00B267E4"/>
    <w:rsid w:val="00CA4469"/>
    <w:rsid w:val="00CB05BD"/>
    <w:rsid w:val="00CE0B3B"/>
    <w:rsid w:val="00CF5140"/>
    <w:rsid w:val="00DE428E"/>
    <w:rsid w:val="00DE5688"/>
    <w:rsid w:val="00E02658"/>
    <w:rsid w:val="00EA3C43"/>
    <w:rsid w:val="00EB7A1F"/>
    <w:rsid w:val="00EC4BDB"/>
    <w:rsid w:val="00EF1B67"/>
    <w:rsid w:val="00EF4BE2"/>
    <w:rsid w:val="00F5279E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5</cp:revision>
  <cp:lastPrinted>2020-06-02T19:56:00Z</cp:lastPrinted>
  <dcterms:created xsi:type="dcterms:W3CDTF">2021-05-19T15:15:00Z</dcterms:created>
  <dcterms:modified xsi:type="dcterms:W3CDTF">2021-05-26T14:16:00Z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