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51E2AC06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BD" w:rsidRPr="00A85CBD">
        <w:rPr>
          <w:rFonts w:ascii="futura-pt" w:hAnsi="futura-pt"/>
          <w:b w:val="0"/>
          <w:bCs w:val="0"/>
          <w:color w:val="00263A"/>
          <w:sz w:val="40"/>
          <w:szCs w:val="22"/>
        </w:rPr>
        <w:t>Material Handling (Auto Body Jacks &amp; Lifts)</w:t>
      </w:r>
      <w:r w:rsidR="00E6492A" w:rsidRPr="00A85CBD">
        <w:rPr>
          <w:rFonts w:ascii="futura-pt" w:hAnsi="futura-pt"/>
          <w:b w:val="0"/>
          <w:bCs w:val="0"/>
          <w:color w:val="00263A"/>
          <w:sz w:val="40"/>
          <w:szCs w:val="22"/>
        </w:rPr>
        <w:t>safety talk</w:t>
      </w:r>
      <w:r w:rsidR="00394FD8" w:rsidRPr="00A85CBD">
        <w:rPr>
          <w:rFonts w:ascii="futura-pt" w:hAnsi="futura-pt"/>
          <w:b w:val="0"/>
          <w:bCs w:val="0"/>
          <w:color w:val="00263A"/>
          <w:sz w:val="40"/>
          <w:szCs w:val="22"/>
        </w:rPr>
        <w:t xml:space="preserve"> </w:t>
      </w:r>
    </w:p>
    <w:p w14:paraId="56CA388E" w14:textId="77777777" w:rsidR="00A85CBD" w:rsidRPr="000E70ED" w:rsidRDefault="00A85CBD" w:rsidP="00A85CBD">
      <w:pPr>
        <w:spacing w:line="360" w:lineRule="auto"/>
      </w:pPr>
      <w:r>
        <w:t xml:space="preserve">Working beneath a vehicle is often required to check for faults, </w:t>
      </w:r>
      <w:proofErr w:type="gramStart"/>
      <w:r>
        <w:t>servicing</w:t>
      </w:r>
      <w:proofErr w:type="gramEnd"/>
      <w:r>
        <w:t xml:space="preserve"> or repairs. Because these tasks are so common, people may get used to the fact they are working beneath potentially lethal weights.</w:t>
      </w:r>
    </w:p>
    <w:p w14:paraId="26E888A3" w14:textId="77777777" w:rsidR="00A85CBD" w:rsidRPr="0053756E" w:rsidRDefault="00A85CBD" w:rsidP="00A85CBD">
      <w:pPr>
        <w:spacing w:line="360" w:lineRule="auto"/>
      </w:pPr>
      <w:r w:rsidRPr="0053756E">
        <w:t xml:space="preserve">Whether working on vehicles </w:t>
      </w:r>
      <w:r>
        <w:t xml:space="preserve">while </w:t>
      </w:r>
      <w:r w:rsidRPr="0053756E">
        <w:t>at work or at home,</w:t>
      </w:r>
      <w:r>
        <w:t xml:space="preserve"> there are dangers with motor vehicle servicing or repair. Safety is of utmost importance. Here</w:t>
      </w:r>
      <w:r w:rsidRPr="0053756E">
        <w:t xml:space="preserve"> are some basic safety precautions to remember:</w:t>
      </w:r>
    </w:p>
    <w:p w14:paraId="41CEA204" w14:textId="77777777" w:rsidR="00A85CBD" w:rsidRDefault="00A85CBD" w:rsidP="00A85CBD">
      <w:pPr>
        <w:pStyle w:val="ListParagraph"/>
        <w:numPr>
          <w:ilvl w:val="0"/>
          <w:numId w:val="21"/>
        </w:numPr>
        <w:spacing w:after="200" w:line="360" w:lineRule="auto"/>
      </w:pPr>
      <w:r>
        <w:t>Make sure the vehicle is in “park” before beginning service or repair work.</w:t>
      </w:r>
    </w:p>
    <w:p w14:paraId="2F2A5443" w14:textId="77777777" w:rsidR="00A85CBD" w:rsidRDefault="00A85CBD" w:rsidP="00A85CBD">
      <w:pPr>
        <w:pStyle w:val="ListParagraph"/>
        <w:numPr>
          <w:ilvl w:val="0"/>
          <w:numId w:val="21"/>
        </w:numPr>
        <w:spacing w:after="200" w:line="360" w:lineRule="auto"/>
      </w:pPr>
      <w:r w:rsidRPr="0053756E">
        <w:t>Use wheel blocks to chock the wheels of any vehicle on a runway lift while performing maintenance on said vehicle.</w:t>
      </w:r>
    </w:p>
    <w:p w14:paraId="05EF5BE5" w14:textId="77777777" w:rsidR="00A85CBD" w:rsidRDefault="00A85CBD" w:rsidP="00A85CBD">
      <w:pPr>
        <w:pStyle w:val="ListParagraph"/>
        <w:numPr>
          <w:ilvl w:val="0"/>
          <w:numId w:val="21"/>
        </w:numPr>
        <w:spacing w:after="200" w:line="360" w:lineRule="auto"/>
      </w:pPr>
      <w:r>
        <w:t>Use stands on hard, level surfaces.</w:t>
      </w:r>
    </w:p>
    <w:p w14:paraId="4AA51398" w14:textId="77777777" w:rsidR="00A85CBD" w:rsidRDefault="00A85CBD" w:rsidP="00A85CBD">
      <w:pPr>
        <w:pStyle w:val="ListParagraph"/>
        <w:numPr>
          <w:ilvl w:val="0"/>
          <w:numId w:val="21"/>
        </w:numPr>
        <w:spacing w:after="200" w:line="360" w:lineRule="auto"/>
      </w:pPr>
      <w:r>
        <w:t xml:space="preserve">When working beneath a vehicle, always use jack or axle stands to support the vehicle; you should never rely on the jack as </w:t>
      </w:r>
      <w:proofErr w:type="gramStart"/>
      <w:r>
        <w:t>sole-support</w:t>
      </w:r>
      <w:proofErr w:type="gramEnd"/>
      <w:r>
        <w:t>.</w:t>
      </w:r>
    </w:p>
    <w:p w14:paraId="39ED78EC" w14:textId="77777777" w:rsidR="00A85CBD" w:rsidRDefault="00A85CBD" w:rsidP="00A85CBD">
      <w:pPr>
        <w:pStyle w:val="ListParagraph"/>
        <w:numPr>
          <w:ilvl w:val="0"/>
          <w:numId w:val="21"/>
        </w:numPr>
        <w:spacing w:after="200" w:line="360" w:lineRule="auto"/>
      </w:pPr>
      <w:r>
        <w:t>Always use a jack stand that is properly rated for the load in question.</w:t>
      </w:r>
    </w:p>
    <w:p w14:paraId="6644D33E" w14:textId="77777777" w:rsidR="00A85CBD" w:rsidRDefault="00A85CBD" w:rsidP="00A85CBD">
      <w:pPr>
        <w:pStyle w:val="ListParagraph"/>
        <w:numPr>
          <w:ilvl w:val="0"/>
          <w:numId w:val="21"/>
        </w:numPr>
        <w:spacing w:after="200" w:line="360" w:lineRule="auto"/>
      </w:pPr>
      <w:r>
        <w:t xml:space="preserve">Support systems, such as jacks and axle </w:t>
      </w:r>
      <w:proofErr w:type="gramStart"/>
      <w:r>
        <w:t>stands</w:t>
      </w:r>
      <w:proofErr w:type="gramEnd"/>
      <w:r>
        <w:t>, should be in good condition and inspected every year.</w:t>
      </w:r>
    </w:p>
    <w:p w14:paraId="475E21DC" w14:textId="710C9AF2" w:rsidR="001B4850" w:rsidRPr="00A85CBD" w:rsidRDefault="00A85CBD" w:rsidP="00A85CBD">
      <w:pPr>
        <w:pStyle w:val="ListParagraph"/>
        <w:numPr>
          <w:ilvl w:val="0"/>
          <w:numId w:val="21"/>
        </w:numPr>
        <w:spacing w:after="200" w:line="360" w:lineRule="auto"/>
      </w:pPr>
      <w:r>
        <w:t>Make sure the vehicle cannot become energized. This can be done by removing the keys from the ignition source while performing maintenance work.</w:t>
      </w:r>
      <w:r w:rsidR="0006613B" w:rsidRPr="0010412C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A85CBD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B5F"/>
    <w:multiLevelType w:val="multilevel"/>
    <w:tmpl w:val="CD7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786"/>
    <w:multiLevelType w:val="hybridMultilevel"/>
    <w:tmpl w:val="CDAE0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57D15"/>
    <w:multiLevelType w:val="multilevel"/>
    <w:tmpl w:val="B50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E1192"/>
    <w:multiLevelType w:val="hybridMultilevel"/>
    <w:tmpl w:val="749286E2"/>
    <w:lvl w:ilvl="0" w:tplc="95FC9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05DF"/>
    <w:multiLevelType w:val="hybridMultilevel"/>
    <w:tmpl w:val="C98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08EC"/>
    <w:multiLevelType w:val="multilevel"/>
    <w:tmpl w:val="F3B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01650"/>
    <w:multiLevelType w:val="multilevel"/>
    <w:tmpl w:val="787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43EF"/>
    <w:multiLevelType w:val="hybridMultilevel"/>
    <w:tmpl w:val="FBB6290C"/>
    <w:lvl w:ilvl="0" w:tplc="45D43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6024F"/>
    <w:multiLevelType w:val="multilevel"/>
    <w:tmpl w:val="60D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910B5"/>
    <w:multiLevelType w:val="multilevel"/>
    <w:tmpl w:val="322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91223"/>
    <w:multiLevelType w:val="hybridMultilevel"/>
    <w:tmpl w:val="ADBA632E"/>
    <w:lvl w:ilvl="0" w:tplc="1B362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6E36"/>
    <w:multiLevelType w:val="multilevel"/>
    <w:tmpl w:val="CCC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F58E4"/>
    <w:multiLevelType w:val="hybridMultilevel"/>
    <w:tmpl w:val="EFB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934E6"/>
    <w:multiLevelType w:val="multilevel"/>
    <w:tmpl w:val="381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34A1C"/>
    <w:multiLevelType w:val="multilevel"/>
    <w:tmpl w:val="A5F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4135BF"/>
    <w:multiLevelType w:val="multilevel"/>
    <w:tmpl w:val="532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20"/>
  </w:num>
  <w:num w:numId="5">
    <w:abstractNumId w:val="25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5"/>
  </w:num>
  <w:num w:numId="11">
    <w:abstractNumId w:val="21"/>
  </w:num>
  <w:num w:numId="12">
    <w:abstractNumId w:val="5"/>
  </w:num>
  <w:num w:numId="13">
    <w:abstractNumId w:val="17"/>
  </w:num>
  <w:num w:numId="14">
    <w:abstractNumId w:val="24"/>
  </w:num>
  <w:num w:numId="15">
    <w:abstractNumId w:val="4"/>
  </w:num>
  <w:num w:numId="16">
    <w:abstractNumId w:val="11"/>
  </w:num>
  <w:num w:numId="17">
    <w:abstractNumId w:val="27"/>
  </w:num>
  <w:num w:numId="18">
    <w:abstractNumId w:val="22"/>
  </w:num>
  <w:num w:numId="19">
    <w:abstractNumId w:val="9"/>
  </w:num>
  <w:num w:numId="20">
    <w:abstractNumId w:val="13"/>
  </w:num>
  <w:num w:numId="21">
    <w:abstractNumId w:val="19"/>
  </w:num>
  <w:num w:numId="22">
    <w:abstractNumId w:val="26"/>
  </w:num>
  <w:num w:numId="23">
    <w:abstractNumId w:val="12"/>
  </w:num>
  <w:num w:numId="24">
    <w:abstractNumId w:val="0"/>
  </w:num>
  <w:num w:numId="25">
    <w:abstractNumId w:val="3"/>
  </w:num>
  <w:num w:numId="26">
    <w:abstractNumId w:val="6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30F2D"/>
    <w:rsid w:val="002562B9"/>
    <w:rsid w:val="00265008"/>
    <w:rsid w:val="00296AA8"/>
    <w:rsid w:val="002F213B"/>
    <w:rsid w:val="00355DB1"/>
    <w:rsid w:val="00372264"/>
    <w:rsid w:val="00394FD8"/>
    <w:rsid w:val="003A3910"/>
    <w:rsid w:val="00430324"/>
    <w:rsid w:val="004423F5"/>
    <w:rsid w:val="00474310"/>
    <w:rsid w:val="005064B6"/>
    <w:rsid w:val="00506D5D"/>
    <w:rsid w:val="00507856"/>
    <w:rsid w:val="0062603A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73F24"/>
    <w:rsid w:val="00A85CBD"/>
    <w:rsid w:val="00AC119A"/>
    <w:rsid w:val="00AF1BEE"/>
    <w:rsid w:val="00AF2B10"/>
    <w:rsid w:val="00B267E4"/>
    <w:rsid w:val="00B819C4"/>
    <w:rsid w:val="00CA4469"/>
    <w:rsid w:val="00CB05BD"/>
    <w:rsid w:val="00CE0B3B"/>
    <w:rsid w:val="00CF5140"/>
    <w:rsid w:val="00D8589E"/>
    <w:rsid w:val="00DE428E"/>
    <w:rsid w:val="00DE5688"/>
    <w:rsid w:val="00E02658"/>
    <w:rsid w:val="00E37CD4"/>
    <w:rsid w:val="00E6492A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2</cp:revision>
  <cp:lastPrinted>2020-06-02T19:56:00Z</cp:lastPrinted>
  <dcterms:created xsi:type="dcterms:W3CDTF">2021-04-07T16:19:00Z</dcterms:created>
  <dcterms:modified xsi:type="dcterms:W3CDTF">2021-04-07T16:19:00Z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