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B41AF" w14:textId="20A3BBBB" w:rsidR="00861FAB" w:rsidRDefault="00CA4469" w:rsidP="000A60DC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2EAB682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1FAB">
        <w:rPr>
          <w:rFonts w:ascii="futura-pt" w:hAnsi="futura-pt"/>
          <w:b w:val="0"/>
          <w:bCs w:val="0"/>
          <w:color w:val="00263A"/>
        </w:rPr>
        <w:t>Router</w:t>
      </w:r>
      <w:r w:rsidR="000B4E9B">
        <w:rPr>
          <w:rFonts w:ascii="futura-pt" w:hAnsi="futura-pt"/>
          <w:b w:val="0"/>
          <w:bCs w:val="0"/>
          <w:color w:val="00263A"/>
        </w:rPr>
        <w:t xml:space="preserve"> safety talk</w:t>
      </w:r>
    </w:p>
    <w:p w14:paraId="0C36C798" w14:textId="77777777" w:rsid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</w:p>
    <w:p w14:paraId="2353D8C3" w14:textId="4465B0A7" w:rsidR="00861FAB" w:rsidRP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  <w:r w:rsidRPr="00861FAB">
        <w:rPr>
          <w:rFonts w:ascii="Arial" w:eastAsia="Times New Roman" w:hAnsi="Arial" w:cs="Arial"/>
          <w:color w:val="242121"/>
        </w:rPr>
        <w:t>1. Use push blocks to position your hands a safe distance from the bit.</w:t>
      </w:r>
    </w:p>
    <w:p w14:paraId="62AF6D28" w14:textId="77777777" w:rsidR="00861FAB" w:rsidRP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  <w:r w:rsidRPr="00861FAB">
        <w:rPr>
          <w:rFonts w:ascii="Arial" w:eastAsia="Times New Roman" w:hAnsi="Arial" w:cs="Arial"/>
          <w:color w:val="242121"/>
        </w:rPr>
        <w:t>2. Large-diameter bits are for use only in a router table. Using bits over 1 in. dia. in a handheld router can easily cause you to lose control of the tool.</w:t>
      </w:r>
    </w:p>
    <w:p w14:paraId="7EFB79D5" w14:textId="77777777" w:rsidR="00861FAB" w:rsidRP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  <w:r w:rsidRPr="00861FAB">
        <w:rPr>
          <w:rFonts w:ascii="Arial" w:eastAsia="Times New Roman" w:hAnsi="Arial" w:cs="Arial"/>
          <w:color w:val="242121"/>
        </w:rPr>
        <w:t>3. Always wear eye and hearing protection.</w:t>
      </w:r>
    </w:p>
    <w:p w14:paraId="107DEC93" w14:textId="77777777" w:rsidR="00861FAB" w:rsidRP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  <w:r w:rsidRPr="00861FAB">
        <w:rPr>
          <w:rFonts w:ascii="Arial" w:eastAsia="Times New Roman" w:hAnsi="Arial" w:cs="Arial"/>
          <w:color w:val="242121"/>
        </w:rPr>
        <w:t>4. Take light cuts. Heavy cuts invite kickback. If necessary, move the fence closer to the bit or switch to a larger guide bearing.</w:t>
      </w:r>
    </w:p>
    <w:p w14:paraId="49E9712F" w14:textId="77777777" w:rsidR="00861FAB" w:rsidRP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  <w:r w:rsidRPr="00861FAB">
        <w:rPr>
          <w:rFonts w:ascii="Arial" w:eastAsia="Times New Roman" w:hAnsi="Arial" w:cs="Arial"/>
          <w:color w:val="242121"/>
        </w:rPr>
        <w:t xml:space="preserve">5. Use a </w:t>
      </w:r>
      <w:proofErr w:type="spellStart"/>
      <w:r w:rsidRPr="00861FAB">
        <w:rPr>
          <w:rFonts w:ascii="Arial" w:eastAsia="Times New Roman" w:hAnsi="Arial" w:cs="Arial"/>
          <w:color w:val="242121"/>
        </w:rPr>
        <w:t>featherboard</w:t>
      </w:r>
      <w:proofErr w:type="spellEnd"/>
      <w:r w:rsidRPr="00861FAB">
        <w:rPr>
          <w:rFonts w:ascii="Arial" w:eastAsia="Times New Roman" w:hAnsi="Arial" w:cs="Arial"/>
          <w:color w:val="242121"/>
        </w:rPr>
        <w:t xml:space="preserve"> to support the workpiece against the router table or fence.</w:t>
      </w:r>
    </w:p>
    <w:p w14:paraId="1BA7F13E" w14:textId="6B106578" w:rsidR="00861FAB" w:rsidRP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  <w:r w:rsidRPr="00861FAB">
        <w:rPr>
          <w:rFonts w:ascii="Arial" w:eastAsia="Times New Roman" w:hAnsi="Arial" w:cs="Arial"/>
          <w:noProof/>
          <w:color w:val="242121"/>
        </w:rPr>
        <w:drawing>
          <wp:anchor distT="47625" distB="47625" distL="95250" distR="95250" simplePos="0" relativeHeight="251665408" behindDoc="0" locked="0" layoutInCell="1" allowOverlap="0" wp14:anchorId="21BE79D0" wp14:editId="10C8311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114550" cy="1924050"/>
            <wp:effectExtent l="0" t="0" r="0" b="0"/>
            <wp:wrapSquare wrapText="bothSides"/>
            <wp:docPr id="1" name="Picture 1" descr="Cutting Dir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ting Direc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1FAB">
        <w:rPr>
          <w:rFonts w:ascii="Arial" w:eastAsia="Times New Roman" w:hAnsi="Arial" w:cs="Arial"/>
          <w:color w:val="242121"/>
        </w:rPr>
        <w:t>6. Never climb-cut. Always feed the stock from right to left. (see illustration at right)</w:t>
      </w:r>
    </w:p>
    <w:p w14:paraId="14DE90D9" w14:textId="77777777" w:rsidR="00861FAB" w:rsidRP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  <w:r w:rsidRPr="00861FAB">
        <w:rPr>
          <w:rFonts w:ascii="Arial" w:eastAsia="Times New Roman" w:hAnsi="Arial" w:cs="Arial"/>
          <w:color w:val="242121"/>
        </w:rPr>
        <w:t xml:space="preserve">7. Avoid shaping small stock. Instead, shape a larger piece and reduce it in size afterwards. If you must shape a small piece, build an appropriate </w:t>
      </w:r>
      <w:proofErr w:type="gramStart"/>
      <w:r w:rsidRPr="00861FAB">
        <w:rPr>
          <w:rFonts w:ascii="Arial" w:eastAsia="Times New Roman" w:hAnsi="Arial" w:cs="Arial"/>
          <w:color w:val="242121"/>
        </w:rPr>
        <w:t>jig</w:t>
      </w:r>
      <w:proofErr w:type="gramEnd"/>
      <w:r w:rsidRPr="00861FAB">
        <w:rPr>
          <w:rFonts w:ascii="Arial" w:eastAsia="Times New Roman" w:hAnsi="Arial" w:cs="Arial"/>
          <w:color w:val="242121"/>
        </w:rPr>
        <w:t xml:space="preserve"> or secure the work within the jaws of a wooden </w:t>
      </w:r>
      <w:proofErr w:type="spellStart"/>
      <w:r w:rsidRPr="00861FAB">
        <w:rPr>
          <w:rFonts w:ascii="Arial" w:eastAsia="Times New Roman" w:hAnsi="Arial" w:cs="Arial"/>
          <w:color w:val="242121"/>
        </w:rPr>
        <w:t>handscrew</w:t>
      </w:r>
      <w:proofErr w:type="spellEnd"/>
      <w:r w:rsidRPr="00861FAB">
        <w:rPr>
          <w:rFonts w:ascii="Arial" w:eastAsia="Times New Roman" w:hAnsi="Arial" w:cs="Arial"/>
          <w:color w:val="242121"/>
        </w:rPr>
        <w:t xml:space="preserve"> clamp.</w:t>
      </w:r>
    </w:p>
    <w:p w14:paraId="39678696" w14:textId="77777777" w:rsidR="00861FAB" w:rsidRP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  <w:r w:rsidRPr="00861FAB">
        <w:rPr>
          <w:rFonts w:ascii="Arial" w:eastAsia="Times New Roman" w:hAnsi="Arial" w:cs="Arial"/>
          <w:color w:val="242121"/>
        </w:rPr>
        <w:t xml:space="preserve">8. Always use a guard. If the fence </w:t>
      </w:r>
      <w:proofErr w:type="gramStart"/>
      <w:r w:rsidRPr="00861FAB">
        <w:rPr>
          <w:rFonts w:ascii="Arial" w:eastAsia="Times New Roman" w:hAnsi="Arial" w:cs="Arial"/>
          <w:color w:val="242121"/>
        </w:rPr>
        <w:t>didn’t</w:t>
      </w:r>
      <w:proofErr w:type="gramEnd"/>
      <w:r w:rsidRPr="00861FAB">
        <w:rPr>
          <w:rFonts w:ascii="Arial" w:eastAsia="Times New Roman" w:hAnsi="Arial" w:cs="Arial"/>
          <w:color w:val="242121"/>
        </w:rPr>
        <w:t xml:space="preserve"> come with a guard, purchase an aftermarket guard or devise one of your own.</w:t>
      </w:r>
    </w:p>
    <w:p w14:paraId="53A2F358" w14:textId="77777777" w:rsidR="00861FAB" w:rsidRP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  <w:r w:rsidRPr="00861FAB">
        <w:rPr>
          <w:rFonts w:ascii="Arial" w:eastAsia="Times New Roman" w:hAnsi="Arial" w:cs="Arial"/>
          <w:color w:val="242121"/>
        </w:rPr>
        <w:t>9. Never start the router with the bit in contact with the stock.</w:t>
      </w:r>
    </w:p>
    <w:p w14:paraId="2D5E626B" w14:textId="77777777" w:rsidR="00861FAB" w:rsidRP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  <w:r w:rsidRPr="00861FAB">
        <w:rPr>
          <w:rFonts w:ascii="Arial" w:eastAsia="Times New Roman" w:hAnsi="Arial" w:cs="Arial"/>
          <w:color w:val="242121"/>
        </w:rPr>
        <w:t xml:space="preserve">10. </w:t>
      </w:r>
      <w:proofErr w:type="gramStart"/>
      <w:r w:rsidRPr="00861FAB">
        <w:rPr>
          <w:rFonts w:ascii="Arial" w:eastAsia="Times New Roman" w:hAnsi="Arial" w:cs="Arial"/>
          <w:color w:val="242121"/>
        </w:rPr>
        <w:t>Don’t</w:t>
      </w:r>
      <w:proofErr w:type="gramEnd"/>
      <w:r w:rsidRPr="00861FAB">
        <w:rPr>
          <w:rFonts w:ascii="Arial" w:eastAsia="Times New Roman" w:hAnsi="Arial" w:cs="Arial"/>
          <w:color w:val="242121"/>
        </w:rPr>
        <w:t xml:space="preserve"> force the bit or overload the router.</w:t>
      </w:r>
    </w:p>
    <w:p w14:paraId="18F2687B" w14:textId="77777777" w:rsidR="00861FAB" w:rsidRP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  <w:r w:rsidRPr="00861FAB">
        <w:rPr>
          <w:rFonts w:ascii="Arial" w:eastAsia="Times New Roman" w:hAnsi="Arial" w:cs="Arial"/>
          <w:color w:val="242121"/>
        </w:rPr>
        <w:t>11. Secure the motor in the base before starting the router.</w:t>
      </w:r>
    </w:p>
    <w:p w14:paraId="269F06B5" w14:textId="7A4F612A" w:rsidR="00861FAB" w:rsidRPr="00861FAB" w:rsidRDefault="00861FAB" w:rsidP="00861FAB">
      <w:pPr>
        <w:spacing w:after="300"/>
        <w:textAlignment w:val="baseline"/>
        <w:rPr>
          <w:rFonts w:ascii="Arial" w:eastAsia="Times New Roman" w:hAnsi="Arial" w:cs="Arial"/>
          <w:color w:val="242121"/>
        </w:rPr>
      </w:pPr>
      <w:r w:rsidRPr="00861FAB">
        <w:rPr>
          <w:rFonts w:ascii="Arial" w:eastAsia="Times New Roman" w:hAnsi="Arial" w:cs="Arial"/>
          <w:color w:val="242121"/>
        </w:rPr>
        <w:t>12. Do</w:t>
      </w:r>
      <w:r>
        <w:rPr>
          <w:rFonts w:ascii="Arial" w:eastAsia="Times New Roman" w:hAnsi="Arial" w:cs="Arial"/>
          <w:color w:val="242121"/>
        </w:rPr>
        <w:t xml:space="preserve"> no</w:t>
      </w:r>
      <w:r w:rsidRPr="00861FAB">
        <w:rPr>
          <w:rFonts w:ascii="Arial" w:eastAsia="Times New Roman" w:hAnsi="Arial" w:cs="Arial"/>
          <w:color w:val="242121"/>
        </w:rPr>
        <w:t>t bottom out the bit in the collet or partially insert the bit. Instead, completely insert the bit, and then back off approximately 1/16 in.</w:t>
      </w:r>
    </w:p>
    <w:p w14:paraId="46F663B5" w14:textId="603D10E8" w:rsidR="00CE0B3B" w:rsidRPr="0086451C" w:rsidRDefault="0086451C" w:rsidP="00861FAB">
      <w:pPr>
        <w:rPr>
          <w:sz w:val="22"/>
          <w:szCs w:val="22"/>
        </w:rPr>
      </w:pPr>
      <w:r w:rsidRPr="0086451C">
        <w:rPr>
          <w:sz w:val="22"/>
          <w:szCs w:val="22"/>
        </w:rPr>
        <w:t xml:space="preserve"> </w:t>
      </w:r>
    </w:p>
    <w:p w14:paraId="475E21DC" w14:textId="126EC9FC" w:rsidR="001B4850" w:rsidRPr="00CE0B3B" w:rsidRDefault="0006613B" w:rsidP="00CE0B3B">
      <w:pPr>
        <w:rPr>
          <w:rFonts w:ascii="Times New Roman" w:eastAsia="Times New Roman" w:hAnsi="Times New Roman" w:cs="Times New Roman"/>
        </w:rPr>
      </w:pPr>
      <w:r w:rsidRPr="00F5279E">
        <w:rPr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4850" w:rsidRPr="00CE0B3B" w:rsidSect="0086451C">
      <w:footerReference w:type="default" r:id="rId14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355DB1" w:rsidRDefault="00355DB1" w:rsidP="00817D2B">
      <w:r>
        <w:separator/>
      </w:r>
    </w:p>
  </w:endnote>
  <w:endnote w:type="continuationSeparator" w:id="0">
    <w:p w14:paraId="36EC7497" w14:textId="77777777" w:rsidR="00355DB1" w:rsidRDefault="00355DB1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futura-pt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0F3D3B" w:rsidRPr="000F3D3B" w:rsidRDefault="000F3D3B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0F3D3B" w:rsidRDefault="000F3D3B">
    <w:pPr>
      <w:pStyle w:val="Footer"/>
    </w:pPr>
  </w:p>
  <w:p w14:paraId="2F4E8F51" w14:textId="77777777" w:rsidR="000F3D3B" w:rsidRDefault="000F3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355DB1" w:rsidRDefault="00355DB1" w:rsidP="00817D2B">
      <w:r>
        <w:separator/>
      </w:r>
    </w:p>
  </w:footnote>
  <w:footnote w:type="continuationSeparator" w:id="0">
    <w:p w14:paraId="776A3024" w14:textId="77777777" w:rsidR="00355DB1" w:rsidRDefault="00355DB1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66D2B"/>
    <w:multiLevelType w:val="hybridMultilevel"/>
    <w:tmpl w:val="D6FE7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010EB"/>
    <w:multiLevelType w:val="hybridMultilevel"/>
    <w:tmpl w:val="7ED4E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C2C11"/>
    <w:multiLevelType w:val="hybridMultilevel"/>
    <w:tmpl w:val="7CCAE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87464"/>
    <w:multiLevelType w:val="hybridMultilevel"/>
    <w:tmpl w:val="946E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44031"/>
    <w:rsid w:val="0006613B"/>
    <w:rsid w:val="000A60DC"/>
    <w:rsid w:val="000B4E9B"/>
    <w:rsid w:val="000D284E"/>
    <w:rsid w:val="000F3D3B"/>
    <w:rsid w:val="00144421"/>
    <w:rsid w:val="001730F4"/>
    <w:rsid w:val="001B4850"/>
    <w:rsid w:val="001C594A"/>
    <w:rsid w:val="00230F2D"/>
    <w:rsid w:val="002562B9"/>
    <w:rsid w:val="00265008"/>
    <w:rsid w:val="002F213B"/>
    <w:rsid w:val="00355DB1"/>
    <w:rsid w:val="00372264"/>
    <w:rsid w:val="003A3910"/>
    <w:rsid w:val="00430324"/>
    <w:rsid w:val="00474310"/>
    <w:rsid w:val="005064B6"/>
    <w:rsid w:val="00506D5D"/>
    <w:rsid w:val="00507856"/>
    <w:rsid w:val="0055698B"/>
    <w:rsid w:val="006D14EB"/>
    <w:rsid w:val="006D22A1"/>
    <w:rsid w:val="00715AFA"/>
    <w:rsid w:val="00720873"/>
    <w:rsid w:val="00740798"/>
    <w:rsid w:val="00817D2B"/>
    <w:rsid w:val="008602B0"/>
    <w:rsid w:val="00861FAB"/>
    <w:rsid w:val="0086451C"/>
    <w:rsid w:val="008D7EE7"/>
    <w:rsid w:val="008E1525"/>
    <w:rsid w:val="00900DE9"/>
    <w:rsid w:val="00997A28"/>
    <w:rsid w:val="009D2E12"/>
    <w:rsid w:val="00A73F24"/>
    <w:rsid w:val="00AC119A"/>
    <w:rsid w:val="00AF1348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444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87756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8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5725DD-7A52-4FA2-AC22-3FCF8F5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Laura Tone</cp:lastModifiedBy>
  <cp:revision>2</cp:revision>
  <cp:lastPrinted>2020-06-02T19:56:00Z</cp:lastPrinted>
  <dcterms:created xsi:type="dcterms:W3CDTF">2021-03-29T14:43:00Z</dcterms:created>
  <dcterms:modified xsi:type="dcterms:W3CDTF">2021-03-29T14:43:00Z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