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Sample safety manual</w:t>
      </w:r>
    </w:p>
    <w:p w14:paraId="3AFC162D" w14:textId="78B05C5D" w:rsidR="00C217BC" w:rsidRPr="003A4F9B" w:rsidRDefault="0011138E"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Framing</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proofErr w:type="gramStart"/>
      <w:r w:rsidRPr="00010BC3">
        <w:rPr>
          <w:rFonts w:ascii="Calibri" w:eastAsia="Calibri" w:hAnsi="Calibri" w:cs="Calibri"/>
          <w:b/>
          <w:bCs/>
          <w:sz w:val="22"/>
          <w:szCs w:val="22"/>
        </w:rPr>
        <w:t>management</w:t>
      </w:r>
      <w:proofErr w:type="gramEnd"/>
      <w:r w:rsidRPr="00010BC3">
        <w:rPr>
          <w:rFonts w:ascii="Calibri" w:eastAsia="Calibri" w:hAnsi="Calibri" w:cs="Calibri"/>
          <w:b/>
          <w:bCs/>
          <w:sz w:val="22"/>
          <w:szCs w:val="22"/>
        </w:rPr>
        <w:t xml:space="preserve"> or designee for their respective areas will: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Fire evacuation: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Turn off nearby equipment and walk to the nearest exit, when the fire alarm sounds and if it is safe to do so</w:t>
      </w:r>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Assemble away from the building at the designated assembly area</w:t>
      </w:r>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personnel</w:t>
      </w:r>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individuals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Severe weather: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Lightning activity- Remain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A3596B">
        <w:rPr>
          <w:rFonts w:asciiTheme="minorHAnsi" w:hAnsiTheme="minorHAnsi" w:cstheme="minorHAnsi"/>
          <w:sz w:val="22"/>
          <w:szCs w:val="22"/>
        </w:rPr>
        <w:t>motion</w:t>
      </w:r>
      <w:proofErr w:type="gramEnd"/>
      <w:r w:rsidRPr="00A3596B">
        <w:rPr>
          <w:rFonts w:asciiTheme="minorHAnsi" w:hAnsiTheme="minorHAnsi" w:cstheme="minorHAnsi"/>
          <w:sz w:val="22"/>
          <w:szCs w:val="22"/>
        </w:rPr>
        <w:t xml:space="preserve">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lastRenderedPageBreak/>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w:t>
      </w:r>
      <w:proofErr w:type="gramStart"/>
      <w:r w:rsidRPr="00E74178">
        <w:rPr>
          <w:rFonts w:asciiTheme="minorHAnsi" w:hAnsiTheme="minorHAnsi" w:cstheme="minorHAnsi"/>
          <w:sz w:val="22"/>
          <w:szCs w:val="22"/>
        </w:rPr>
        <w:t>tools</w:t>
      </w:r>
      <w:proofErr w:type="gramEnd"/>
      <w:r w:rsidRPr="00E74178">
        <w:rPr>
          <w:rFonts w:asciiTheme="minorHAnsi" w:hAnsiTheme="minorHAnsi" w:cstheme="minorHAnsi"/>
          <w:sz w:val="22"/>
          <w:szCs w:val="22"/>
        </w:rPr>
        <w:t xml:space="preserve">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Extension cords are to be unplugged, </w:t>
      </w:r>
      <w:proofErr w:type="gramStart"/>
      <w:r w:rsidRPr="00E74178">
        <w:rPr>
          <w:rFonts w:asciiTheme="minorHAnsi" w:hAnsiTheme="minorHAnsi" w:cstheme="minorHAnsi"/>
          <w:sz w:val="22"/>
          <w:szCs w:val="22"/>
        </w:rPr>
        <w:t>coiled</w:t>
      </w:r>
      <w:proofErr w:type="gramEnd"/>
      <w:r w:rsidRPr="00E74178">
        <w:rPr>
          <w:rFonts w:asciiTheme="minorHAnsi" w:hAnsiTheme="minorHAnsi" w:cstheme="minorHAnsi"/>
          <w:sz w:val="22"/>
          <w:szCs w:val="22"/>
        </w:rPr>
        <w:t xml:space="preserve">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lastRenderedPageBreak/>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w:t>
      </w:r>
      <w:proofErr w:type="gramStart"/>
      <w:r>
        <w:rPr>
          <w:rFonts w:asciiTheme="minorHAnsi" w:hAnsiTheme="minorHAnsi" w:cstheme="minorHAnsi"/>
          <w:sz w:val="22"/>
          <w:szCs w:val="22"/>
        </w:rPr>
        <w:t>material</w:t>
      </w:r>
      <w:proofErr w:type="gramEnd"/>
      <w:r>
        <w:rPr>
          <w:rFonts w:asciiTheme="minorHAnsi" w:hAnsiTheme="minorHAnsi" w:cstheme="minorHAnsi"/>
          <w:sz w:val="22"/>
          <w:szCs w:val="22"/>
        </w:rPr>
        <w:t xml:space="preserve">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 xml:space="preserve">equipment, </w:t>
      </w:r>
      <w:proofErr w:type="gramStart"/>
      <w:r w:rsidR="00E74178">
        <w:rPr>
          <w:rFonts w:asciiTheme="minorHAnsi" w:hAnsiTheme="minorHAnsi" w:cstheme="minorHAnsi"/>
          <w:sz w:val="22"/>
          <w:szCs w:val="22"/>
        </w:rPr>
        <w:t>railing</w:t>
      </w:r>
      <w:proofErr w:type="gramEnd"/>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 xml:space="preserve">Boxes, equipment, </w:t>
      </w:r>
      <w:proofErr w:type="gramStart"/>
      <w:r>
        <w:rPr>
          <w:rFonts w:asciiTheme="minorHAnsi" w:hAnsiTheme="minorHAnsi" w:cstheme="minorHAnsi"/>
          <w:sz w:val="22"/>
          <w:szCs w:val="22"/>
        </w:rPr>
        <w:t>railing</w:t>
      </w:r>
      <w:proofErr w:type="gramEnd"/>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17DE7A36"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Hard hats are normally required at every construction site at the discretion of the general contractor. Head protection must be worn as recommended by the manufacturer to include </w:t>
      </w:r>
      <w:r w:rsidRPr="00794533">
        <w:rPr>
          <w:rFonts w:ascii="Calibri" w:hAnsi="Calibri" w:cs="Calibri"/>
          <w:sz w:val="22"/>
          <w:szCs w:val="22"/>
        </w:rPr>
        <w:lastRenderedPageBreak/>
        <w:t xml:space="preserve">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7777777"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w:t>
      </w:r>
      <w:proofErr w:type="gramStart"/>
      <w:r w:rsidRPr="00794533">
        <w:rPr>
          <w:rFonts w:ascii="Calibri" w:hAnsi="Calibri" w:cs="Calibri"/>
          <w:sz w:val="22"/>
          <w:szCs w:val="22"/>
        </w:rPr>
        <w:t>other</w:t>
      </w:r>
      <w:proofErr w:type="gramEnd"/>
      <w:r w:rsidRPr="00794533">
        <w:rPr>
          <w:rFonts w:ascii="Calibri" w:hAnsi="Calibri" w:cs="Calibri"/>
          <w:sz w:val="22"/>
          <w:szCs w:val="22"/>
        </w:rPr>
        <w:t xml:space="preserve">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Shoes or boots suitable to the type of work and work area conditions shall always be worn. Slip resistant soles may be required in some operations. Safety-toed footwear will be required in all construction site locations where a higher-level risk of foot injury exists. Open toe shoes are prohibited from all construction site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proofErr w:type="gramStart"/>
      <w:r w:rsidRPr="00794533">
        <w:rPr>
          <w:rFonts w:ascii="Calibri" w:hAnsi="Calibri" w:cs="Calibri"/>
          <w:sz w:val="22"/>
          <w:szCs w:val="22"/>
        </w:rPr>
        <w:t>replaced</w:t>
      </w:r>
      <w:proofErr w:type="gramEnd"/>
      <w:r w:rsidRPr="00794533">
        <w:rPr>
          <w:rFonts w:ascii="Calibri" w:hAnsi="Calibri" w:cs="Calibri"/>
          <w:sz w:val="22"/>
          <w:szCs w:val="22"/>
        </w:rPr>
        <w:t xml:space="preserve"> as necessary. Contaminated clothing or gear will be removed and replaced when the contaminants pose a health or fire hazard. </w:t>
      </w:r>
    </w:p>
    <w:p w14:paraId="08B9B32D" w14:textId="77777777" w:rsidR="00794533" w:rsidRPr="00794533" w:rsidRDefault="00794533" w:rsidP="00794533">
      <w:pPr>
        <w:pStyle w:val="BodyText2"/>
        <w:jc w:val="both"/>
        <w:rPr>
          <w:rFonts w:ascii="Calibri" w:hAnsi="Calibri" w:cs="Calibri"/>
          <w:sz w:val="22"/>
          <w:szCs w:val="22"/>
        </w:rPr>
      </w:pPr>
    </w:p>
    <w:p w14:paraId="571B6A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w:t>
      </w:r>
      <w:r w:rsidRPr="003A4F9B">
        <w:rPr>
          <w:rFonts w:asciiTheme="minorHAnsi" w:hAnsiTheme="minorHAnsi" w:cstheme="minorHAnsi"/>
          <w:sz w:val="22"/>
          <w:szCs w:val="22"/>
        </w:rPr>
        <w:lastRenderedPageBreak/>
        <w:t xml:space="preserve">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5727C549"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 skid steer loader, scissor lifts, and aerial lifts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665545BF"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 skid steer loaders, scissor lifts, and aerial lifts</w:t>
      </w:r>
      <w:r w:rsidRPr="003A4F9B">
        <w:rPr>
          <w:rFonts w:asciiTheme="minorHAnsi" w:hAnsiTheme="minorHAnsi" w:cstheme="minorHAnsi"/>
          <w:sz w:val="22"/>
          <w:szCs w:val="22"/>
        </w:rPr>
        <w:t xml:space="preserve">, 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06ACE18"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6A264858" w:rsidR="007210AB" w:rsidRPr="003A4F9B" w:rsidRDefault="00CB7EF0" w:rsidP="003625E2">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84539FC" w14:textId="77777777" w:rsidR="00C217BC" w:rsidRPr="003A4F9B" w:rsidRDefault="00C217BC">
      <w:pPr>
        <w:pStyle w:val="BodyText2"/>
        <w:jc w:val="both"/>
        <w:rPr>
          <w:rFonts w:asciiTheme="minorHAnsi" w:hAnsiTheme="minorHAnsi" w:cstheme="minorHAnsi"/>
          <w:i/>
          <w:iCs/>
          <w:sz w:val="22"/>
          <w:szCs w:val="22"/>
        </w:rPr>
      </w:pPr>
    </w:p>
    <w:p w14:paraId="041E04E5" w14:textId="77777777" w:rsidR="00401DB7" w:rsidRPr="003A4F9B" w:rsidRDefault="00401DB7">
      <w:pPr>
        <w:pStyle w:val="BodyText2"/>
        <w:jc w:val="both"/>
        <w:rPr>
          <w:rFonts w:asciiTheme="minorHAnsi" w:hAnsiTheme="minorHAnsi" w:cstheme="minorHAnsi"/>
          <w:i/>
          <w:iCs/>
          <w:sz w:val="22"/>
          <w:szCs w:val="22"/>
        </w:rPr>
      </w:pPr>
    </w:p>
    <w:p w14:paraId="0EAE71C7" w14:textId="076638BF" w:rsidR="00C217BC" w:rsidRPr="00CB7EF0" w:rsidRDefault="00CB7EF0" w:rsidP="003A4F9B">
      <w:pPr>
        <w:pStyle w:val="BodyText2"/>
        <w:jc w:val="both"/>
        <w:rPr>
          <w:rFonts w:asciiTheme="minorHAnsi" w:hAnsiTheme="minorHAnsi" w:cstheme="minorHAnsi"/>
          <w:b/>
          <w:sz w:val="22"/>
          <w:szCs w:val="22"/>
          <w:u w:val="single"/>
        </w:rPr>
      </w:pPr>
      <w:r>
        <w:rPr>
          <w:rFonts w:ascii="Calibri Light" w:eastAsiaTheme="majorEastAsia" w:hAnsi="Calibri Light" w:cstheme="majorBidi"/>
          <w:b/>
          <w:color w:val="00B0F0"/>
          <w:sz w:val="28"/>
          <w:szCs w:val="32"/>
        </w:rPr>
        <w:t>Scaffolding</w:t>
      </w:r>
    </w:p>
    <w:p w14:paraId="554F95B1" w14:textId="77777777" w:rsidR="00C217BC" w:rsidRPr="003A4F9B" w:rsidRDefault="00C217BC">
      <w:pPr>
        <w:pStyle w:val="BodyText2"/>
        <w:ind w:left="2880" w:firstLine="720"/>
        <w:jc w:val="both"/>
        <w:rPr>
          <w:rFonts w:asciiTheme="minorHAnsi" w:hAnsiTheme="minorHAnsi" w:cstheme="minorHAnsi"/>
          <w:b/>
          <w:bCs/>
          <w:sz w:val="22"/>
          <w:szCs w:val="22"/>
        </w:rPr>
      </w:pPr>
    </w:p>
    <w:p w14:paraId="692E7C31" w14:textId="2B4154B8" w:rsidR="00C217BC" w:rsidRDefault="00CB7EF0">
      <w:pPr>
        <w:autoSpaceDE w:val="0"/>
        <w:autoSpaceDN w:val="0"/>
        <w:adjustRightInd w:val="0"/>
        <w:jc w:val="both"/>
        <w:rPr>
          <w:rFonts w:asciiTheme="minorHAnsi" w:hAnsiTheme="minorHAnsi" w:cstheme="minorHAnsi"/>
          <w:sz w:val="22"/>
          <w:szCs w:val="22"/>
        </w:rPr>
      </w:pPr>
      <w:r w:rsidRPr="00CB7EF0">
        <w:rPr>
          <w:rFonts w:asciiTheme="minorHAnsi" w:hAnsiTheme="minorHAnsi" w:cstheme="minorHAnsi"/>
          <w:b/>
          <w:bCs/>
          <w:sz w:val="22"/>
          <w:szCs w:val="22"/>
        </w:rPr>
        <w:t>(Insert company name)</w:t>
      </w:r>
      <w:r w:rsidR="00C217BC" w:rsidRPr="003A4F9B">
        <w:rPr>
          <w:rFonts w:asciiTheme="minorHAnsi" w:hAnsiTheme="minorHAnsi" w:cstheme="minorHAnsi"/>
          <w:sz w:val="22"/>
          <w:szCs w:val="22"/>
        </w:rPr>
        <w:t xml:space="preserve"> will ensure that all potential hazards regarding scaffolding at our job sites are evaluated. The standard practice will address the issues </w:t>
      </w:r>
      <w:r w:rsidRPr="003A4F9B">
        <w:rPr>
          <w:rFonts w:asciiTheme="minorHAnsi" w:hAnsiTheme="minorHAnsi" w:cstheme="minorHAnsi"/>
          <w:sz w:val="22"/>
          <w:szCs w:val="22"/>
        </w:rPr>
        <w:t>of,</w:t>
      </w:r>
      <w:r w:rsidR="00C217BC" w:rsidRPr="003A4F9B">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  To </w:t>
      </w: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safety and serviceability, general precautions concerning the care and use of scaffolding will be observed</w:t>
      </w:r>
      <w:r>
        <w:rPr>
          <w:rFonts w:asciiTheme="minorHAnsi" w:hAnsiTheme="minorHAnsi" w:cstheme="minorHAnsi"/>
          <w:sz w:val="22"/>
          <w:szCs w:val="22"/>
        </w:rPr>
        <w:t>.</w:t>
      </w:r>
      <w:r w:rsidRPr="00CB7EF0">
        <w:rPr>
          <w:rFonts w:asciiTheme="minorHAnsi" w:hAnsiTheme="minorHAnsi" w:cstheme="minorHAns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scaffolding</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45BD929" w14:textId="77777777" w:rsidR="00CB7EF0" w:rsidRPr="00CB7EF0" w:rsidRDefault="00CB7EF0">
      <w:pPr>
        <w:autoSpaceDE w:val="0"/>
        <w:autoSpaceDN w:val="0"/>
        <w:adjustRightInd w:val="0"/>
        <w:jc w:val="both"/>
      </w:pPr>
    </w:p>
    <w:p w14:paraId="375F5C49" w14:textId="77777777" w:rsidR="00C217BC" w:rsidRPr="003A4F9B" w:rsidRDefault="00C217BC">
      <w:pPr>
        <w:autoSpaceDE w:val="0"/>
        <w:autoSpaceDN w:val="0"/>
        <w:adjustRightInd w:val="0"/>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Tools with burrs, cracks, mushroom heads, or broken, </w:t>
      </w:r>
      <w:proofErr w:type="spellStart"/>
      <w:r w:rsidRPr="003A4F9B">
        <w:rPr>
          <w:rFonts w:asciiTheme="minorHAnsi" w:hAnsiTheme="minorHAnsi" w:cstheme="minorHAnsi"/>
          <w:sz w:val="22"/>
          <w:szCs w:val="22"/>
        </w:rPr>
        <w:t>loose</w:t>
      </w:r>
      <w:proofErr w:type="spellEnd"/>
      <w:r w:rsidRPr="003A4F9B">
        <w:rPr>
          <w:rFonts w:asciiTheme="minorHAnsi" w:hAnsiTheme="minorHAnsi" w:cstheme="minorHAnsi"/>
          <w:sz w:val="22"/>
          <w:szCs w:val="22"/>
        </w:rPr>
        <w:t xml:space="preserv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w:t>
      </w:r>
      <w:r w:rsidRPr="003A4F9B">
        <w:rPr>
          <w:rFonts w:asciiTheme="minorHAnsi" w:hAnsiTheme="minorHAnsi" w:cstheme="minorHAnsi"/>
          <w:sz w:val="22"/>
          <w:szCs w:val="22"/>
        </w:rPr>
        <w:lastRenderedPageBreak/>
        <w:t>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77777777" w:rsidR="00401DB7" w:rsidRPr="003A4F9B" w:rsidRDefault="00401DB7">
      <w:pPr>
        <w:pStyle w:val="BodyText2"/>
        <w:jc w:val="both"/>
        <w:rPr>
          <w:rFonts w:asciiTheme="minorHAnsi" w:hAnsiTheme="minorHAnsi" w:cstheme="minorHAnsi"/>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Lifting aids such as portable cranes, front loaders, back hoes, hand trucks, skids, </w:t>
      </w:r>
      <w:proofErr w:type="gramStart"/>
      <w:r w:rsidRPr="003A4F9B">
        <w:rPr>
          <w:rFonts w:asciiTheme="minorHAnsi" w:hAnsiTheme="minorHAnsi" w:cstheme="minorHAnsi"/>
          <w:sz w:val="22"/>
          <w:szCs w:val="22"/>
        </w:rPr>
        <w:t>hoists</w:t>
      </w:r>
      <w:proofErr w:type="gramEnd"/>
      <w:r w:rsidRPr="003A4F9B">
        <w:rPr>
          <w:rFonts w:asciiTheme="minorHAnsi" w:hAnsiTheme="minorHAnsi" w:cstheme="minorHAnsi"/>
          <w:sz w:val="22"/>
          <w:szCs w:val="22"/>
        </w:rPr>
        <w:t xml:space="preserve">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stand under loads, which are suspended by ropes, </w:t>
      </w:r>
      <w:proofErr w:type="gramStart"/>
      <w:r w:rsidRPr="003A4F9B">
        <w:rPr>
          <w:rFonts w:asciiTheme="minorHAnsi" w:hAnsiTheme="minorHAnsi" w:cstheme="minorHAnsi"/>
          <w:sz w:val="22"/>
          <w:szCs w:val="22"/>
        </w:rPr>
        <w:t>chains</w:t>
      </w:r>
      <w:proofErr w:type="gramEnd"/>
      <w:r w:rsidRPr="003A4F9B">
        <w:rPr>
          <w:rFonts w:asciiTheme="minorHAnsi" w:hAnsiTheme="minorHAnsi" w:cstheme="minorHAnsi"/>
          <w:sz w:val="22"/>
          <w:szCs w:val="22"/>
        </w:rPr>
        <w:t xml:space="preserve"> or cables. Stand clear when ropes, cables and chains are under tension. Check the rope, </w:t>
      </w:r>
      <w:proofErr w:type="gramStart"/>
      <w:r w:rsidRPr="003A4F9B">
        <w:rPr>
          <w:rFonts w:asciiTheme="minorHAnsi" w:hAnsiTheme="minorHAnsi" w:cstheme="minorHAnsi"/>
          <w:sz w:val="22"/>
          <w:szCs w:val="22"/>
        </w:rPr>
        <w:t>cable</w:t>
      </w:r>
      <w:proofErr w:type="gramEnd"/>
      <w:r w:rsidRPr="003A4F9B">
        <w:rPr>
          <w:rFonts w:asciiTheme="minorHAnsi" w:hAnsiTheme="minorHAnsi" w:cstheme="minorHAnsi"/>
          <w:sz w:val="22"/>
          <w:szCs w:val="22"/>
        </w:rPr>
        <w:t xml:space="preserv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1C7125CB"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r w:rsidRPr="00FB4019">
        <w:rPr>
          <w:rFonts w:ascii="Calibri" w:eastAsia="Calibri" w:hAnsi="Calibri"/>
          <w:sz w:val="22"/>
          <w:szCs w:val="22"/>
        </w:rPr>
        <w:t>vehicles</w:t>
      </w:r>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lastRenderedPageBreak/>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regulations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0BF50500"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agency</w:t>
      </w:r>
      <w:bookmarkEnd w:id="7"/>
    </w:p>
    <w:bookmarkEnd w:id="8"/>
    <w:p w14:paraId="166B731D" w14:textId="77777777" w:rsidR="00401DB7" w:rsidRPr="003A4F9B" w:rsidRDefault="00401DB7">
      <w:pPr>
        <w:pStyle w:val="BodyText2"/>
        <w:jc w:val="both"/>
        <w:rPr>
          <w:rFonts w:asciiTheme="minorHAnsi" w:hAnsiTheme="minorHAnsi" w:cstheme="minorHAnsi"/>
          <w:i/>
          <w:iCs/>
          <w:sz w:val="22"/>
          <w:szCs w:val="22"/>
        </w:rPr>
      </w:pPr>
    </w:p>
    <w:p w14:paraId="63AA698E" w14:textId="3DCA0B33" w:rsidR="00C217BC" w:rsidRPr="00FB4019"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Heavy equipment</w:t>
      </w:r>
      <w:r w:rsidR="00C217BC" w:rsidRPr="00FB4019">
        <w:rPr>
          <w:rFonts w:ascii="Calibri Light" w:eastAsiaTheme="majorEastAsia" w:hAnsi="Calibri Light" w:cstheme="majorBidi"/>
          <w:b/>
          <w:color w:val="00B0F0"/>
          <w:sz w:val="28"/>
          <w:szCs w:val="32"/>
        </w:rPr>
        <w:t xml:space="preserve"> </w:t>
      </w:r>
    </w:p>
    <w:p w14:paraId="1BA048C0" w14:textId="77777777" w:rsidR="00C217BC" w:rsidRPr="003A4F9B" w:rsidRDefault="00C217BC">
      <w:pPr>
        <w:pStyle w:val="BodyText2"/>
        <w:jc w:val="center"/>
        <w:rPr>
          <w:rFonts w:asciiTheme="minorHAnsi" w:hAnsiTheme="minorHAnsi" w:cstheme="minorHAnsi"/>
          <w:b/>
          <w:sz w:val="22"/>
          <w:szCs w:val="22"/>
          <w:u w:val="single"/>
        </w:rPr>
      </w:pPr>
    </w:p>
    <w:p w14:paraId="6F13B14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attempt to operate any power equipment, such as cranes, graders or bulldozers without proper instruction and authorization.</w:t>
      </w:r>
    </w:p>
    <w:p w14:paraId="61842411" w14:textId="77777777" w:rsidR="00C217BC" w:rsidRPr="003A4F9B" w:rsidRDefault="00C217BC">
      <w:pPr>
        <w:pStyle w:val="BodyText2"/>
        <w:jc w:val="both"/>
        <w:rPr>
          <w:rFonts w:asciiTheme="minorHAnsi" w:hAnsiTheme="minorHAnsi" w:cstheme="minorHAnsi"/>
          <w:sz w:val="22"/>
          <w:szCs w:val="22"/>
        </w:rPr>
      </w:pPr>
    </w:p>
    <w:p w14:paraId="25687A04"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walking in proximity of heavy equipment operations, keep clear of equipment when operators cannot see you.</w:t>
      </w:r>
    </w:p>
    <w:p w14:paraId="341DBD20" w14:textId="77777777" w:rsidR="00C217BC" w:rsidRPr="003A4F9B" w:rsidRDefault="00C217BC">
      <w:pPr>
        <w:pStyle w:val="BodyText2"/>
        <w:ind w:left="720"/>
        <w:jc w:val="both"/>
        <w:rPr>
          <w:rFonts w:asciiTheme="minorHAnsi" w:hAnsiTheme="minorHAnsi" w:cstheme="minorHAnsi"/>
          <w:sz w:val="22"/>
          <w:szCs w:val="22"/>
        </w:rPr>
      </w:pPr>
    </w:p>
    <w:p w14:paraId="73ED4E03" w14:textId="60837F7D"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working </w:t>
      </w:r>
      <w:r w:rsidR="002C786B" w:rsidRPr="003A4F9B">
        <w:rPr>
          <w:rFonts w:asciiTheme="minorHAnsi" w:hAnsiTheme="minorHAnsi" w:cstheme="minorHAnsi"/>
          <w:sz w:val="22"/>
          <w:szCs w:val="22"/>
        </w:rPr>
        <w:t>near</w:t>
      </w:r>
      <w:r w:rsidRPr="003A4F9B">
        <w:rPr>
          <w:rFonts w:asciiTheme="minorHAnsi" w:hAnsiTheme="minorHAnsi" w:cstheme="minorHAnsi"/>
          <w:sz w:val="22"/>
          <w:szCs w:val="22"/>
        </w:rPr>
        <w:t xml:space="preserve"> moving traffic, ensure that proper barricades have been placed around the work zone.</w:t>
      </w:r>
    </w:p>
    <w:p w14:paraId="71D6BDAD" w14:textId="77777777" w:rsidR="00C217BC" w:rsidRPr="003A4F9B" w:rsidRDefault="00C217BC">
      <w:pPr>
        <w:pStyle w:val="BodyText2"/>
        <w:jc w:val="both"/>
        <w:rPr>
          <w:rFonts w:asciiTheme="minorHAnsi" w:hAnsiTheme="minorHAnsi" w:cstheme="minorHAnsi"/>
          <w:sz w:val="22"/>
          <w:szCs w:val="22"/>
        </w:rPr>
      </w:pPr>
    </w:p>
    <w:p w14:paraId="563787F6" w14:textId="152AFBD1" w:rsidR="00C217BC" w:rsidRPr="003A4F9B" w:rsidRDefault="002C786B">
      <w:pPr>
        <w:pStyle w:val="BodyText2"/>
        <w:jc w:val="both"/>
        <w:rPr>
          <w:rFonts w:asciiTheme="minorHAnsi" w:hAnsiTheme="minorHAnsi" w:cstheme="minorHAnsi"/>
          <w:sz w:val="22"/>
          <w:szCs w:val="22"/>
        </w:rPr>
      </w:pP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all roll</w:t>
      </w:r>
      <w:r>
        <w:rPr>
          <w:rFonts w:asciiTheme="minorHAnsi" w:hAnsiTheme="minorHAnsi" w:cstheme="minorHAnsi"/>
          <w:sz w:val="22"/>
          <w:szCs w:val="22"/>
        </w:rPr>
        <w:t>-</w:t>
      </w:r>
      <w:proofErr w:type="gramStart"/>
      <w:r w:rsidR="00C217BC" w:rsidRPr="003A4F9B">
        <w:rPr>
          <w:rFonts w:asciiTheme="minorHAnsi" w:hAnsiTheme="minorHAnsi" w:cstheme="minorHAnsi"/>
          <w:sz w:val="22"/>
          <w:szCs w:val="22"/>
        </w:rPr>
        <w:t>over protective</w:t>
      </w:r>
      <w:proofErr w:type="gramEnd"/>
      <w:r w:rsidR="00C217BC" w:rsidRPr="003A4F9B">
        <w:rPr>
          <w:rFonts w:asciiTheme="minorHAnsi" w:hAnsiTheme="minorHAnsi" w:cstheme="minorHAnsi"/>
          <w:sz w:val="22"/>
          <w:szCs w:val="22"/>
        </w:rPr>
        <w:t xml:space="preserve"> devices are in place on heavy equipment.</w:t>
      </w:r>
    </w:p>
    <w:p w14:paraId="2B67DAC9" w14:textId="77777777" w:rsidR="00C217BC" w:rsidRPr="003A4F9B" w:rsidRDefault="00C217BC">
      <w:pPr>
        <w:pStyle w:val="BodyText2"/>
        <w:jc w:val="both"/>
        <w:rPr>
          <w:rFonts w:asciiTheme="minorHAnsi" w:hAnsiTheme="minorHAnsi" w:cstheme="minorHAnsi"/>
          <w:sz w:val="22"/>
          <w:szCs w:val="22"/>
        </w:rPr>
      </w:pPr>
    </w:p>
    <w:p w14:paraId="4A411282" w14:textId="0C38127F" w:rsidR="00C217BC"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operating heavy equipment on loose soil or excavated material slanted surfaces, operator should take caution to </w:t>
      </w:r>
      <w:r w:rsidR="002C786B" w:rsidRPr="003A4F9B">
        <w:rPr>
          <w:rFonts w:asciiTheme="minorHAnsi" w:hAnsiTheme="minorHAnsi" w:cstheme="minorHAnsi"/>
          <w:sz w:val="22"/>
          <w:szCs w:val="22"/>
        </w:rPr>
        <w:t>ensure</w:t>
      </w:r>
      <w:r w:rsidRPr="003A4F9B">
        <w:rPr>
          <w:rFonts w:asciiTheme="minorHAnsi" w:hAnsiTheme="minorHAnsi" w:cstheme="minorHAnsi"/>
          <w:sz w:val="22"/>
          <w:szCs w:val="22"/>
        </w:rPr>
        <w:t xml:space="preserve"> equipment does not roll over or into open ditch area.</w:t>
      </w:r>
    </w:p>
    <w:p w14:paraId="5245DF0A" w14:textId="77777777" w:rsidR="00FB4019" w:rsidRPr="003A4F9B" w:rsidRDefault="00FB4019">
      <w:pPr>
        <w:pStyle w:val="BodyText2"/>
        <w:jc w:val="both"/>
        <w:rPr>
          <w:rFonts w:asciiTheme="minorHAnsi" w:hAnsiTheme="minorHAnsi" w:cstheme="minorHAnsi"/>
          <w:sz w:val="22"/>
          <w:szCs w:val="22"/>
        </w:rPr>
      </w:pPr>
    </w:p>
    <w:p w14:paraId="77156561" w14:textId="32F708A5" w:rsidR="00C217BC" w:rsidRDefault="00C217BC">
      <w:pPr>
        <w:rPr>
          <w:rFonts w:asciiTheme="minorHAnsi" w:hAnsiTheme="minorHAnsi" w:cstheme="minorHAnsi"/>
          <w:i/>
          <w:iCs/>
          <w:sz w:val="22"/>
          <w:szCs w:val="22"/>
        </w:rPr>
      </w:pPr>
    </w:p>
    <w:p w14:paraId="4A1378DC" w14:textId="68105E5F" w:rsidR="0011138E" w:rsidRDefault="0011138E">
      <w:pPr>
        <w:rPr>
          <w:rFonts w:asciiTheme="minorHAnsi" w:hAnsiTheme="minorHAnsi" w:cstheme="minorHAnsi"/>
          <w:i/>
          <w:iCs/>
          <w:sz w:val="22"/>
          <w:szCs w:val="22"/>
        </w:rPr>
      </w:pPr>
    </w:p>
    <w:p w14:paraId="5701432B" w14:textId="667AAE99" w:rsidR="0011138E" w:rsidRDefault="0011138E">
      <w:pPr>
        <w:rPr>
          <w:rFonts w:asciiTheme="minorHAnsi" w:hAnsiTheme="minorHAnsi" w:cstheme="minorHAnsi"/>
          <w:i/>
          <w:iCs/>
          <w:sz w:val="22"/>
          <w:szCs w:val="22"/>
        </w:rPr>
      </w:pPr>
    </w:p>
    <w:p w14:paraId="0B890597" w14:textId="22A83BD0" w:rsidR="0011138E" w:rsidRDefault="0011138E">
      <w:pPr>
        <w:rPr>
          <w:rFonts w:asciiTheme="minorHAnsi" w:hAnsiTheme="minorHAnsi" w:cstheme="minorHAnsi"/>
          <w:i/>
          <w:iCs/>
          <w:sz w:val="22"/>
          <w:szCs w:val="22"/>
        </w:rPr>
      </w:pPr>
    </w:p>
    <w:p w14:paraId="2B0B58C1" w14:textId="6D58B4CF" w:rsidR="0011138E" w:rsidRDefault="0011138E">
      <w:pPr>
        <w:rPr>
          <w:rFonts w:asciiTheme="minorHAnsi" w:hAnsiTheme="minorHAnsi" w:cstheme="minorHAnsi"/>
          <w:i/>
          <w:iCs/>
          <w:sz w:val="22"/>
          <w:szCs w:val="22"/>
        </w:rPr>
      </w:pPr>
    </w:p>
    <w:p w14:paraId="7F1D5B16" w14:textId="243C5ECB" w:rsidR="0011138E" w:rsidRDefault="0011138E">
      <w:pPr>
        <w:rPr>
          <w:rFonts w:asciiTheme="minorHAnsi" w:hAnsiTheme="minorHAnsi" w:cstheme="minorHAnsi"/>
          <w:i/>
          <w:iCs/>
          <w:sz w:val="22"/>
          <w:szCs w:val="22"/>
        </w:rPr>
      </w:pPr>
    </w:p>
    <w:p w14:paraId="3B0D58B4" w14:textId="0A10CBC2" w:rsidR="0011138E" w:rsidRDefault="0011138E">
      <w:pPr>
        <w:rPr>
          <w:rFonts w:asciiTheme="minorHAnsi" w:hAnsiTheme="minorHAnsi" w:cstheme="minorHAnsi"/>
          <w:i/>
          <w:iCs/>
          <w:sz w:val="22"/>
          <w:szCs w:val="22"/>
        </w:rPr>
      </w:pPr>
    </w:p>
    <w:p w14:paraId="41658733" w14:textId="6F00926E" w:rsidR="0011138E" w:rsidRDefault="0011138E">
      <w:pPr>
        <w:rPr>
          <w:rFonts w:asciiTheme="minorHAnsi" w:hAnsiTheme="minorHAnsi" w:cstheme="minorHAnsi"/>
          <w:i/>
          <w:iCs/>
          <w:sz w:val="22"/>
          <w:szCs w:val="22"/>
        </w:rPr>
      </w:pPr>
    </w:p>
    <w:p w14:paraId="03FE7D2D" w14:textId="5514DA86" w:rsidR="0011138E" w:rsidRDefault="0011138E">
      <w:pPr>
        <w:rPr>
          <w:rFonts w:asciiTheme="minorHAnsi" w:hAnsiTheme="minorHAnsi" w:cstheme="minorHAnsi"/>
          <w:i/>
          <w:iCs/>
          <w:sz w:val="22"/>
          <w:szCs w:val="22"/>
        </w:rPr>
      </w:pPr>
    </w:p>
    <w:p w14:paraId="1C1022D8" w14:textId="32157BFB" w:rsidR="0011138E" w:rsidRDefault="0011138E">
      <w:pPr>
        <w:rPr>
          <w:rFonts w:asciiTheme="minorHAnsi" w:hAnsiTheme="minorHAnsi" w:cstheme="minorHAnsi"/>
          <w:i/>
          <w:iCs/>
          <w:sz w:val="22"/>
          <w:szCs w:val="22"/>
        </w:rPr>
      </w:pPr>
    </w:p>
    <w:p w14:paraId="7D4218E8" w14:textId="6BC27C7B" w:rsidR="0011138E" w:rsidRDefault="0011138E">
      <w:pPr>
        <w:rPr>
          <w:rFonts w:asciiTheme="minorHAnsi" w:hAnsiTheme="minorHAnsi" w:cstheme="minorHAnsi"/>
          <w:i/>
          <w:iCs/>
          <w:sz w:val="22"/>
          <w:szCs w:val="22"/>
        </w:rPr>
      </w:pPr>
    </w:p>
    <w:p w14:paraId="1F2E72CC" w14:textId="53F6B62E" w:rsidR="0011138E" w:rsidRDefault="0011138E">
      <w:pPr>
        <w:rPr>
          <w:rFonts w:asciiTheme="minorHAnsi" w:hAnsiTheme="minorHAnsi" w:cstheme="minorHAnsi"/>
          <w:i/>
          <w:iCs/>
          <w:sz w:val="22"/>
          <w:szCs w:val="22"/>
        </w:rPr>
      </w:pPr>
    </w:p>
    <w:p w14:paraId="3AB7D3C9" w14:textId="77777777" w:rsidR="0011138E" w:rsidRPr="003A4F9B" w:rsidRDefault="0011138E">
      <w:pPr>
        <w:rPr>
          <w:rFonts w:asciiTheme="minorHAnsi" w:hAnsiTheme="minorHAnsi" w:cstheme="minorHAnsi"/>
          <w:i/>
          <w:iCs/>
          <w:sz w:val="22"/>
          <w:szCs w:val="22"/>
        </w:rPr>
      </w:pPr>
    </w:p>
    <w:p w14:paraId="0ADF4216" w14:textId="77777777" w:rsidR="00C217BC" w:rsidRPr="003A4F9B" w:rsidRDefault="00C217BC">
      <w:pPr>
        <w:rPr>
          <w:rFonts w:asciiTheme="minorHAnsi" w:hAnsiTheme="minorHAnsi" w:cstheme="minorHAnsi"/>
          <w:i/>
          <w:iCs/>
          <w:sz w:val="22"/>
          <w:szCs w:val="22"/>
        </w:rPr>
      </w:pPr>
    </w:p>
    <w:p w14:paraId="31F7059C" w14:textId="77777777" w:rsidR="00C217BC" w:rsidRPr="003A4F9B" w:rsidRDefault="00C217BC">
      <w:pPr>
        <w:rPr>
          <w:rFonts w:asciiTheme="minorHAnsi" w:hAnsiTheme="minorHAnsi" w:cstheme="minorHAnsi"/>
          <w:i/>
          <w:iCs/>
          <w:sz w:val="22"/>
          <w:szCs w:val="22"/>
        </w:rPr>
      </w:pPr>
    </w:p>
    <w:p w14:paraId="5308793F" w14:textId="77777777" w:rsidR="00794533" w:rsidRDefault="00794533" w:rsidP="00FB4019">
      <w:pPr>
        <w:keepNext/>
        <w:keepLines/>
        <w:spacing w:after="120"/>
        <w:outlineLvl w:val="0"/>
        <w:rPr>
          <w:rFonts w:ascii="Calibri Light" w:hAnsi="Calibri Light"/>
          <w:b/>
          <w:color w:val="00B0F0"/>
          <w:sz w:val="36"/>
          <w:szCs w:val="32"/>
        </w:rPr>
      </w:pPr>
      <w:bookmarkStart w:id="9" w:name="_Hlk51156954"/>
    </w:p>
    <w:p w14:paraId="36814177" w14:textId="570E1A01" w:rsidR="00FB4019" w:rsidRPr="00FB4019" w:rsidRDefault="00FB4019" w:rsidP="00FB4019">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2"/>
      <w:footerReference w:type="even" r:id="rId13"/>
      <w:footerReference w:type="default" r:id="rId14"/>
      <w:headerReference w:type="first" r:id="rId15"/>
      <w:footerReference w:type="first" r:id="rId16"/>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This document is furnished by </w:t>
    </w:r>
    <w:proofErr w:type="spellStart"/>
    <w:r w:rsidRPr="00FB4019">
      <w:rPr>
        <w:rFonts w:ascii="Calibri" w:eastAsia="Calibri" w:hAnsi="Calibri"/>
        <w:sz w:val="14"/>
        <w:szCs w:val="16"/>
      </w:rPr>
      <w:t>CompSource</w:t>
    </w:r>
    <w:proofErr w:type="spellEnd"/>
    <w:r w:rsidRPr="00FB4019">
      <w:rPr>
        <w:rFonts w:ascii="Calibri" w:eastAsia="Calibri" w:hAnsi="Calibri"/>
        <w:sz w:val="14"/>
        <w:szCs w:val="16"/>
      </w:rPr>
      <w:t xml:space="preserv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 xml:space="preserve">This document is furnished by </w:t>
    </w:r>
    <w:proofErr w:type="spellStart"/>
    <w:r w:rsidRPr="00FB4019">
      <w:rPr>
        <w:rFonts w:ascii="Calibri" w:eastAsia="Calibri" w:hAnsi="Calibri"/>
        <w:sz w:val="14"/>
        <w:szCs w:val="16"/>
      </w:rPr>
      <w:t>CompSource</w:t>
    </w:r>
    <w:proofErr w:type="spellEnd"/>
    <w:r w:rsidRPr="00FB4019">
      <w:rPr>
        <w:rFonts w:ascii="Calibri" w:eastAsia="Calibri" w:hAnsi="Calibri"/>
        <w:sz w:val="14"/>
        <w:szCs w:val="16"/>
      </w:rPr>
      <w:t xml:space="preserv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2"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9"/>
  </w:num>
  <w:num w:numId="6">
    <w:abstractNumId w:val="4"/>
  </w:num>
  <w:num w:numId="7">
    <w:abstractNumId w:val="2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4"/>
  </w:num>
  <w:num w:numId="13">
    <w:abstractNumId w:val="10"/>
  </w:num>
  <w:num w:numId="14">
    <w:abstractNumId w:val="3"/>
  </w:num>
  <w:num w:numId="15">
    <w:abstractNumId w:val="17"/>
  </w:num>
  <w:num w:numId="16">
    <w:abstractNumId w:val="7"/>
  </w:num>
  <w:num w:numId="17">
    <w:abstractNumId w:val="25"/>
  </w:num>
  <w:num w:numId="18">
    <w:abstractNumId w:val="16"/>
  </w:num>
  <w:num w:numId="19">
    <w:abstractNumId w:val="15"/>
  </w:num>
  <w:num w:numId="20">
    <w:abstractNumId w:val="5"/>
  </w:num>
  <w:num w:numId="21">
    <w:abstractNumId w:val="11"/>
  </w:num>
  <w:num w:numId="22">
    <w:abstractNumId w:val="1"/>
  </w:num>
  <w:num w:numId="23">
    <w:abstractNumId w:val="2"/>
  </w:num>
  <w:num w:numId="24">
    <w:abstractNumId w:val="26"/>
  </w:num>
  <w:num w:numId="25">
    <w:abstractNumId w:val="19"/>
  </w:num>
  <w:num w:numId="26">
    <w:abstractNumId w:val="18"/>
  </w:num>
  <w:num w:numId="27">
    <w:abstractNumId w:val="8"/>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1138E"/>
    <w:rsid w:val="001779FE"/>
    <w:rsid w:val="002C5100"/>
    <w:rsid w:val="002C786B"/>
    <w:rsid w:val="003625E2"/>
    <w:rsid w:val="003A4F9B"/>
    <w:rsid w:val="00401DB7"/>
    <w:rsid w:val="004E26BA"/>
    <w:rsid w:val="00520E70"/>
    <w:rsid w:val="00607737"/>
    <w:rsid w:val="00680323"/>
    <w:rsid w:val="006F5B29"/>
    <w:rsid w:val="007210AB"/>
    <w:rsid w:val="00794533"/>
    <w:rsid w:val="0088500E"/>
    <w:rsid w:val="009A685A"/>
    <w:rsid w:val="00A3596B"/>
    <w:rsid w:val="00A53ADD"/>
    <w:rsid w:val="00AD0ABF"/>
    <w:rsid w:val="00BB1356"/>
    <w:rsid w:val="00C217BC"/>
    <w:rsid w:val="00CB7EF0"/>
    <w:rsid w:val="00D073C0"/>
    <w:rsid w:val="00D227E1"/>
    <w:rsid w:val="00DF0D3C"/>
    <w:rsid w:val="00E35EBA"/>
    <w:rsid w:val="00E45D7B"/>
    <w:rsid w:val="00E74178"/>
    <w:rsid w:val="00E952E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pSourceMutual.com" TargetMode="Externa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3489</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2007-10-08T20:00:00Z</cp:lastPrinted>
  <dcterms:created xsi:type="dcterms:W3CDTF">2021-03-03T21:23:00Z</dcterms:created>
  <dcterms:modified xsi:type="dcterms:W3CDTF">2021-03-03T21:23:00Z</dcterms:modified>
</cp:coreProperties>
</file>