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308D865E"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6E4936">
        <w:rPr>
          <w:rFonts w:ascii="futura-pt" w:hAnsi="futura-pt"/>
          <w:b w:val="0"/>
          <w:bCs w:val="0"/>
          <w:color w:val="00263A"/>
        </w:rPr>
        <w:t>hand and power tool guarding</w:t>
      </w:r>
      <w:r w:rsidR="00394FD8">
        <w:rPr>
          <w:rFonts w:ascii="futura-pt" w:hAnsi="futura-pt"/>
          <w:b w:val="0"/>
          <w:bCs w:val="0"/>
          <w:color w:val="00263A"/>
        </w:rPr>
        <w:t xml:space="preserve"> </w:t>
      </w:r>
    </w:p>
    <w:p w14:paraId="49452D52" w14:textId="77777777" w:rsidR="001C49F3" w:rsidRDefault="001C49F3" w:rsidP="001C49F3"/>
    <w:p w14:paraId="4C9CE6AF" w14:textId="77777777" w:rsidR="006E4936" w:rsidRDefault="006E4936" w:rsidP="006E4936">
      <w:pPr>
        <w:autoSpaceDE w:val="0"/>
        <w:autoSpaceDN w:val="0"/>
        <w:adjustRightInd w:val="0"/>
        <w:rPr>
          <w:rFonts w:ascii="Calibri" w:hAnsi="Calibri" w:cs="Calibri"/>
        </w:rPr>
      </w:pPr>
      <w:r>
        <w:rPr>
          <w:rFonts w:ascii="Calibri" w:hAnsi="Calibri" w:cs="Calibri"/>
        </w:rPr>
        <w:t xml:space="preserve">Although hand and power tools are very common in our everyday lives, there are parts on many tools that can be hazardous. Along with other safety precautions that should be followed such as wearing appropriate personal protective equipment, these moving parts should be properly guarded. </w:t>
      </w:r>
    </w:p>
    <w:p w14:paraId="3A4AA0D1" w14:textId="77777777" w:rsidR="006E4936" w:rsidRDefault="006E4936" w:rsidP="006E4936">
      <w:pPr>
        <w:autoSpaceDE w:val="0"/>
        <w:autoSpaceDN w:val="0"/>
        <w:adjustRightInd w:val="0"/>
        <w:rPr>
          <w:rFonts w:ascii="Calibri" w:hAnsi="Calibri" w:cs="Calibri"/>
        </w:rPr>
      </w:pPr>
    </w:p>
    <w:p w14:paraId="5C083236" w14:textId="77777777" w:rsidR="006E4936" w:rsidRPr="005608CA" w:rsidRDefault="006E4936" w:rsidP="006E4936">
      <w:pPr>
        <w:autoSpaceDE w:val="0"/>
        <w:autoSpaceDN w:val="0"/>
        <w:adjustRightInd w:val="0"/>
        <w:rPr>
          <w:rFonts w:ascii="Calibri" w:hAnsi="Calibri" w:cs="Calibri"/>
          <w:i/>
          <w:iCs/>
        </w:rPr>
      </w:pPr>
      <w:r w:rsidRPr="005608CA">
        <w:rPr>
          <w:rFonts w:ascii="Calibri" w:hAnsi="Calibri" w:cs="Calibri"/>
          <w:i/>
          <w:iCs/>
        </w:rPr>
        <w:t>Some examples of areas to be guarded include:</w:t>
      </w:r>
    </w:p>
    <w:p w14:paraId="417B3BFA" w14:textId="6118160F" w:rsidR="006E4936" w:rsidRDefault="006E4936" w:rsidP="006E4936">
      <w:pPr>
        <w:tabs>
          <w:tab w:val="left" w:pos="7995"/>
        </w:tabs>
        <w:autoSpaceDE w:val="0"/>
        <w:autoSpaceDN w:val="0"/>
        <w:adjustRightInd w:val="0"/>
        <w:rPr>
          <w:rFonts w:ascii="Calibri" w:hAnsi="Calibri" w:cs="Calibri"/>
        </w:rPr>
      </w:pPr>
      <w:r>
        <w:rPr>
          <w:rFonts w:ascii="Calibri" w:hAnsi="Calibri" w:cs="Calibri"/>
        </w:rPr>
        <w:tab/>
      </w:r>
    </w:p>
    <w:tbl>
      <w:tblPr>
        <w:tblW w:w="0" w:type="auto"/>
        <w:tblCellMar>
          <w:left w:w="0" w:type="dxa"/>
          <w:right w:w="0" w:type="dxa"/>
        </w:tblCellMar>
        <w:tblLook w:val="04A0" w:firstRow="1" w:lastRow="0" w:firstColumn="1" w:lastColumn="0" w:noHBand="0" w:noVBand="1"/>
      </w:tblPr>
      <w:tblGrid>
        <w:gridCol w:w="4680"/>
        <w:gridCol w:w="4680"/>
      </w:tblGrid>
      <w:tr w:rsidR="006E4936" w:rsidRPr="00FB7269" w14:paraId="7FD724E2" w14:textId="77777777" w:rsidTr="005A4F8D">
        <w:tc>
          <w:tcPr>
            <w:tcW w:w="4680" w:type="dxa"/>
            <w:tcMar>
              <w:top w:w="0" w:type="dxa"/>
              <w:left w:w="108" w:type="dxa"/>
              <w:bottom w:w="0" w:type="dxa"/>
              <w:right w:w="108" w:type="dxa"/>
            </w:tcMar>
            <w:hideMark/>
          </w:tcPr>
          <w:p w14:paraId="2FB8B10D" w14:textId="77777777" w:rsidR="006E4936" w:rsidRPr="00FB7269" w:rsidRDefault="006E4936" w:rsidP="006E4936">
            <w:pPr>
              <w:pStyle w:val="ListParagraph"/>
              <w:numPr>
                <w:ilvl w:val="0"/>
                <w:numId w:val="11"/>
              </w:numPr>
              <w:tabs>
                <w:tab w:val="left" w:pos="612"/>
              </w:tabs>
              <w:spacing w:after="0" w:line="276" w:lineRule="auto"/>
              <w:ind w:left="0" w:firstLine="252"/>
            </w:pPr>
            <w:r w:rsidRPr="00FB7269">
              <w:t>Belts</w:t>
            </w:r>
          </w:p>
        </w:tc>
        <w:tc>
          <w:tcPr>
            <w:tcW w:w="4680" w:type="dxa"/>
            <w:tcMar>
              <w:top w:w="0" w:type="dxa"/>
              <w:left w:w="108" w:type="dxa"/>
              <w:bottom w:w="0" w:type="dxa"/>
              <w:right w:w="108" w:type="dxa"/>
            </w:tcMar>
            <w:hideMark/>
          </w:tcPr>
          <w:p w14:paraId="5B6D0149" w14:textId="77777777" w:rsidR="006E4936" w:rsidRPr="00FB7269" w:rsidRDefault="006E4936" w:rsidP="006E4936">
            <w:pPr>
              <w:pStyle w:val="ListParagraph"/>
              <w:numPr>
                <w:ilvl w:val="0"/>
                <w:numId w:val="11"/>
              </w:numPr>
              <w:tabs>
                <w:tab w:val="left" w:pos="591"/>
              </w:tabs>
              <w:spacing w:after="0" w:line="276" w:lineRule="auto"/>
              <w:ind w:left="0" w:firstLine="270"/>
            </w:pPr>
            <w:r>
              <w:t>Blades</w:t>
            </w:r>
          </w:p>
        </w:tc>
      </w:tr>
      <w:tr w:rsidR="006E4936" w:rsidRPr="00FB7269" w14:paraId="402169A7" w14:textId="77777777" w:rsidTr="005A4F8D">
        <w:tc>
          <w:tcPr>
            <w:tcW w:w="4680" w:type="dxa"/>
            <w:tcMar>
              <w:top w:w="0" w:type="dxa"/>
              <w:left w:w="108" w:type="dxa"/>
              <w:bottom w:w="0" w:type="dxa"/>
              <w:right w:w="108" w:type="dxa"/>
            </w:tcMar>
          </w:tcPr>
          <w:p w14:paraId="7BAEEA5C" w14:textId="77777777" w:rsidR="006E4936" w:rsidRPr="00FB7269" w:rsidRDefault="006E4936" w:rsidP="006E4936">
            <w:pPr>
              <w:pStyle w:val="ListParagraph"/>
              <w:numPr>
                <w:ilvl w:val="0"/>
                <w:numId w:val="11"/>
              </w:numPr>
              <w:tabs>
                <w:tab w:val="left" w:pos="612"/>
              </w:tabs>
              <w:spacing w:after="0" w:line="276" w:lineRule="auto"/>
              <w:ind w:left="0" w:firstLine="252"/>
            </w:pPr>
            <w:r>
              <w:t>Gears</w:t>
            </w:r>
          </w:p>
        </w:tc>
        <w:tc>
          <w:tcPr>
            <w:tcW w:w="4680" w:type="dxa"/>
            <w:tcMar>
              <w:top w:w="0" w:type="dxa"/>
              <w:left w:w="108" w:type="dxa"/>
              <w:bottom w:w="0" w:type="dxa"/>
              <w:right w:w="108" w:type="dxa"/>
            </w:tcMar>
          </w:tcPr>
          <w:p w14:paraId="0061B9CC" w14:textId="77777777" w:rsidR="006E4936" w:rsidRPr="00FB7269" w:rsidRDefault="006E4936" w:rsidP="006E4936">
            <w:pPr>
              <w:pStyle w:val="ListParagraph"/>
              <w:numPr>
                <w:ilvl w:val="0"/>
                <w:numId w:val="11"/>
              </w:numPr>
              <w:tabs>
                <w:tab w:val="left" w:pos="591"/>
              </w:tabs>
              <w:spacing w:after="0" w:line="276" w:lineRule="auto"/>
              <w:ind w:left="0" w:firstLine="270"/>
            </w:pPr>
            <w:r>
              <w:t>Shafts</w:t>
            </w:r>
          </w:p>
        </w:tc>
      </w:tr>
      <w:tr w:rsidR="006E4936" w:rsidRPr="00FB7269" w14:paraId="6904E9DF" w14:textId="77777777" w:rsidTr="005A4F8D">
        <w:tc>
          <w:tcPr>
            <w:tcW w:w="4680" w:type="dxa"/>
            <w:tcMar>
              <w:top w:w="0" w:type="dxa"/>
              <w:left w:w="108" w:type="dxa"/>
              <w:bottom w:w="0" w:type="dxa"/>
              <w:right w:w="108" w:type="dxa"/>
            </w:tcMar>
          </w:tcPr>
          <w:p w14:paraId="5CDEFB64" w14:textId="77777777" w:rsidR="006E4936" w:rsidRPr="00FB7269" w:rsidRDefault="006E4936" w:rsidP="006E4936">
            <w:pPr>
              <w:pStyle w:val="ListParagraph"/>
              <w:numPr>
                <w:ilvl w:val="0"/>
                <w:numId w:val="11"/>
              </w:numPr>
              <w:tabs>
                <w:tab w:val="left" w:pos="612"/>
              </w:tabs>
              <w:spacing w:after="0" w:line="276" w:lineRule="auto"/>
              <w:ind w:left="0" w:firstLine="252"/>
            </w:pPr>
            <w:r>
              <w:t>Pulleys</w:t>
            </w:r>
          </w:p>
        </w:tc>
        <w:tc>
          <w:tcPr>
            <w:tcW w:w="4680" w:type="dxa"/>
            <w:tcMar>
              <w:top w:w="0" w:type="dxa"/>
              <w:left w:w="108" w:type="dxa"/>
              <w:bottom w:w="0" w:type="dxa"/>
              <w:right w:w="108" w:type="dxa"/>
            </w:tcMar>
          </w:tcPr>
          <w:p w14:paraId="715F1DBE" w14:textId="77777777" w:rsidR="006E4936" w:rsidRPr="00FB7269" w:rsidRDefault="006E4936" w:rsidP="006E4936">
            <w:pPr>
              <w:pStyle w:val="ListParagraph"/>
              <w:numPr>
                <w:ilvl w:val="0"/>
                <w:numId w:val="11"/>
              </w:numPr>
              <w:tabs>
                <w:tab w:val="left" w:pos="591"/>
              </w:tabs>
              <w:spacing w:after="0" w:line="276" w:lineRule="auto"/>
              <w:ind w:left="0" w:firstLine="270"/>
            </w:pPr>
            <w:r>
              <w:t>Sprockets</w:t>
            </w:r>
          </w:p>
        </w:tc>
      </w:tr>
    </w:tbl>
    <w:p w14:paraId="7C8D06EB" w14:textId="77777777" w:rsidR="006E4936" w:rsidRDefault="006E4936" w:rsidP="006E4936">
      <w:pPr>
        <w:autoSpaceDE w:val="0"/>
        <w:autoSpaceDN w:val="0"/>
        <w:adjustRightInd w:val="0"/>
        <w:rPr>
          <w:rFonts w:ascii="Calibri" w:hAnsi="Calibri" w:cs="Calibri"/>
          <w:bCs/>
          <w:i/>
          <w:iCs/>
        </w:rPr>
      </w:pPr>
    </w:p>
    <w:p w14:paraId="494F6FB0" w14:textId="77777777" w:rsidR="006E4936" w:rsidRDefault="006E4936" w:rsidP="006E4936">
      <w:pPr>
        <w:autoSpaceDE w:val="0"/>
        <w:autoSpaceDN w:val="0"/>
        <w:adjustRightInd w:val="0"/>
        <w:rPr>
          <w:rFonts w:ascii="Calibri" w:hAnsi="Calibri" w:cs="Calibri"/>
          <w:bCs/>
          <w:i/>
          <w:iCs/>
        </w:rPr>
      </w:pPr>
      <w:r>
        <w:rPr>
          <w:rFonts w:ascii="Calibri" w:hAnsi="Calibri" w:cs="Calibri"/>
          <w:bCs/>
          <w:i/>
          <w:iCs/>
        </w:rPr>
        <w:t>Guards should be in place to protect the operator from</w:t>
      </w:r>
      <w:r w:rsidRPr="00FB7269">
        <w:rPr>
          <w:rFonts w:ascii="Calibri" w:hAnsi="Calibri" w:cs="Calibri"/>
          <w:bCs/>
          <w:i/>
          <w:iCs/>
        </w:rPr>
        <w:t>:</w:t>
      </w:r>
    </w:p>
    <w:p w14:paraId="077C98C5" w14:textId="77777777" w:rsidR="006E4936" w:rsidRPr="00FB7269" w:rsidRDefault="006E4936" w:rsidP="006E4936">
      <w:pPr>
        <w:autoSpaceDE w:val="0"/>
        <w:autoSpaceDN w:val="0"/>
        <w:adjustRightInd w:val="0"/>
        <w:rPr>
          <w:rFonts w:ascii="Calibri" w:hAnsi="Calibri" w:cs="Calibri"/>
          <w:bCs/>
          <w:i/>
          <w:iCs/>
        </w:rPr>
      </w:pPr>
    </w:p>
    <w:p w14:paraId="51FD6B46" w14:textId="77777777" w:rsidR="006E4936" w:rsidRPr="00F3094A" w:rsidRDefault="006E4936" w:rsidP="006E4936">
      <w:pPr>
        <w:pStyle w:val="ListParagraph"/>
        <w:numPr>
          <w:ilvl w:val="0"/>
          <w:numId w:val="11"/>
        </w:numPr>
        <w:autoSpaceDE w:val="0"/>
        <w:autoSpaceDN w:val="0"/>
        <w:adjustRightInd w:val="0"/>
        <w:spacing w:after="0" w:line="240" w:lineRule="auto"/>
        <w:rPr>
          <w:rFonts w:ascii="Calibri" w:hAnsi="Calibri" w:cs="Calibri"/>
          <w:b/>
        </w:rPr>
      </w:pPr>
      <w:r>
        <w:rPr>
          <w:rFonts w:ascii="Calibri" w:hAnsi="Calibri" w:cs="Calibri"/>
          <w:bCs/>
        </w:rPr>
        <w:t>Any moving or rotating parts</w:t>
      </w:r>
    </w:p>
    <w:p w14:paraId="02092EA1" w14:textId="77777777" w:rsidR="006E4936" w:rsidRPr="007D6E6C" w:rsidRDefault="006E4936" w:rsidP="006E4936">
      <w:pPr>
        <w:pStyle w:val="ListParagraph"/>
        <w:numPr>
          <w:ilvl w:val="0"/>
          <w:numId w:val="11"/>
        </w:numPr>
        <w:autoSpaceDE w:val="0"/>
        <w:autoSpaceDN w:val="0"/>
        <w:adjustRightInd w:val="0"/>
        <w:spacing w:after="0" w:line="240" w:lineRule="auto"/>
        <w:rPr>
          <w:rFonts w:ascii="Calibri" w:hAnsi="Calibri" w:cs="Calibri"/>
          <w:b/>
        </w:rPr>
      </w:pPr>
      <w:r>
        <w:rPr>
          <w:rFonts w:ascii="Calibri" w:hAnsi="Calibri" w:cs="Calibri"/>
          <w:bCs/>
        </w:rPr>
        <w:t>The point of operation</w:t>
      </w:r>
    </w:p>
    <w:p w14:paraId="354E93EE" w14:textId="77777777" w:rsidR="006E4936" w:rsidRPr="007D6E6C" w:rsidRDefault="006E4936" w:rsidP="006E4936">
      <w:pPr>
        <w:pStyle w:val="ListParagraph"/>
        <w:numPr>
          <w:ilvl w:val="0"/>
          <w:numId w:val="11"/>
        </w:numPr>
        <w:autoSpaceDE w:val="0"/>
        <w:autoSpaceDN w:val="0"/>
        <w:adjustRightInd w:val="0"/>
        <w:spacing w:after="0" w:line="240" w:lineRule="auto"/>
        <w:rPr>
          <w:rFonts w:ascii="Calibri" w:hAnsi="Calibri" w:cs="Calibri"/>
          <w:b/>
        </w:rPr>
      </w:pPr>
      <w:r>
        <w:rPr>
          <w:rFonts w:ascii="Calibri" w:hAnsi="Calibri" w:cs="Calibri"/>
          <w:bCs/>
        </w:rPr>
        <w:t>Pinch points</w:t>
      </w:r>
    </w:p>
    <w:p w14:paraId="228DE935" w14:textId="77777777" w:rsidR="006E4936" w:rsidRPr="007D6E6C" w:rsidRDefault="006E4936" w:rsidP="006E4936">
      <w:pPr>
        <w:pStyle w:val="ListParagraph"/>
        <w:numPr>
          <w:ilvl w:val="0"/>
          <w:numId w:val="11"/>
        </w:numPr>
        <w:autoSpaceDE w:val="0"/>
        <w:autoSpaceDN w:val="0"/>
        <w:adjustRightInd w:val="0"/>
        <w:spacing w:after="0" w:line="240" w:lineRule="auto"/>
        <w:rPr>
          <w:rFonts w:ascii="Calibri" w:hAnsi="Calibri" w:cs="Calibri"/>
          <w:b/>
        </w:rPr>
      </w:pPr>
      <w:r>
        <w:rPr>
          <w:rFonts w:ascii="Calibri" w:hAnsi="Calibri" w:cs="Calibri"/>
          <w:bCs/>
        </w:rPr>
        <w:t>Flying chips and sparks</w:t>
      </w:r>
    </w:p>
    <w:p w14:paraId="39385545" w14:textId="77777777" w:rsidR="006E4936" w:rsidRDefault="006E4936" w:rsidP="006E4936">
      <w:pPr>
        <w:autoSpaceDE w:val="0"/>
        <w:autoSpaceDN w:val="0"/>
        <w:adjustRightInd w:val="0"/>
        <w:rPr>
          <w:rFonts w:ascii="Calibri" w:hAnsi="Calibri" w:cs="Calibri"/>
          <w:b/>
        </w:rPr>
      </w:pPr>
    </w:p>
    <w:p w14:paraId="412C08B1" w14:textId="77777777" w:rsidR="006E4936" w:rsidRDefault="006E4936" w:rsidP="006E4936">
      <w:pPr>
        <w:autoSpaceDE w:val="0"/>
        <w:autoSpaceDN w:val="0"/>
        <w:adjustRightInd w:val="0"/>
        <w:rPr>
          <w:rFonts w:ascii="Calibri" w:hAnsi="Calibri" w:cs="Calibri"/>
          <w:bCs/>
          <w:i/>
          <w:iCs/>
        </w:rPr>
      </w:pPr>
      <w:r>
        <w:rPr>
          <w:rFonts w:ascii="Calibri" w:hAnsi="Calibri" w:cs="Calibri"/>
          <w:bCs/>
          <w:i/>
          <w:iCs/>
        </w:rPr>
        <w:t>Rules to note for guarding of hand and power tools:</w:t>
      </w:r>
    </w:p>
    <w:p w14:paraId="515632DC" w14:textId="77777777" w:rsidR="006E4936" w:rsidRDefault="006E4936" w:rsidP="006E4936">
      <w:pPr>
        <w:autoSpaceDE w:val="0"/>
        <w:autoSpaceDN w:val="0"/>
        <w:adjustRightInd w:val="0"/>
        <w:rPr>
          <w:rFonts w:ascii="Calibri" w:hAnsi="Calibri" w:cs="Calibri"/>
          <w:bCs/>
          <w:i/>
          <w:iCs/>
        </w:rPr>
      </w:pPr>
    </w:p>
    <w:p w14:paraId="72EA037A" w14:textId="77777777" w:rsidR="006E4936" w:rsidRDefault="006E4936" w:rsidP="006E4936">
      <w:pPr>
        <w:pStyle w:val="ListParagraph"/>
        <w:numPr>
          <w:ilvl w:val="0"/>
          <w:numId w:val="12"/>
        </w:numPr>
        <w:autoSpaceDE w:val="0"/>
        <w:autoSpaceDN w:val="0"/>
        <w:adjustRightInd w:val="0"/>
        <w:spacing w:after="0" w:line="240" w:lineRule="auto"/>
        <w:rPr>
          <w:rFonts w:ascii="Calibri" w:hAnsi="Calibri" w:cs="Calibri"/>
          <w:bCs/>
        </w:rPr>
      </w:pPr>
      <w:r>
        <w:rPr>
          <w:rFonts w:ascii="Calibri" w:hAnsi="Calibri" w:cs="Calibri"/>
          <w:bCs/>
        </w:rPr>
        <w:t xml:space="preserve">Guards should be firmly attached and not </w:t>
      </w:r>
      <w:proofErr w:type="spellStart"/>
      <w:r>
        <w:rPr>
          <w:rFonts w:ascii="Calibri" w:hAnsi="Calibri" w:cs="Calibri"/>
          <w:bCs/>
        </w:rPr>
        <w:t>loose</w:t>
      </w:r>
      <w:proofErr w:type="spellEnd"/>
      <w:r>
        <w:rPr>
          <w:rFonts w:ascii="Calibri" w:hAnsi="Calibri" w:cs="Calibri"/>
          <w:bCs/>
        </w:rPr>
        <w:t xml:space="preserve"> or moveable.</w:t>
      </w:r>
    </w:p>
    <w:p w14:paraId="16944C32" w14:textId="77777777" w:rsidR="006E4936" w:rsidRDefault="006E4936" w:rsidP="006E4936">
      <w:pPr>
        <w:pStyle w:val="ListParagraph"/>
        <w:numPr>
          <w:ilvl w:val="0"/>
          <w:numId w:val="12"/>
        </w:numPr>
        <w:autoSpaceDE w:val="0"/>
        <w:autoSpaceDN w:val="0"/>
        <w:adjustRightInd w:val="0"/>
        <w:spacing w:after="0" w:line="240" w:lineRule="auto"/>
        <w:rPr>
          <w:rFonts w:ascii="Calibri" w:hAnsi="Calibri" w:cs="Calibri"/>
          <w:bCs/>
        </w:rPr>
      </w:pPr>
      <w:r w:rsidRPr="007D6E6C">
        <w:rPr>
          <w:rFonts w:ascii="Calibri" w:hAnsi="Calibri" w:cs="Calibri"/>
          <w:bCs/>
        </w:rPr>
        <w:t>One or more guards should be in place when any of the above hazards exist.</w:t>
      </w:r>
    </w:p>
    <w:p w14:paraId="523BCACB" w14:textId="77777777" w:rsidR="006E4936" w:rsidRDefault="006E4936" w:rsidP="006E4936">
      <w:pPr>
        <w:pStyle w:val="ListParagraph"/>
        <w:numPr>
          <w:ilvl w:val="0"/>
          <w:numId w:val="12"/>
        </w:numPr>
        <w:autoSpaceDE w:val="0"/>
        <w:autoSpaceDN w:val="0"/>
        <w:adjustRightInd w:val="0"/>
        <w:spacing w:after="0" w:line="240" w:lineRule="auto"/>
        <w:rPr>
          <w:rFonts w:ascii="Calibri" w:hAnsi="Calibri" w:cs="Calibri"/>
          <w:bCs/>
        </w:rPr>
      </w:pPr>
      <w:r>
        <w:rPr>
          <w:rFonts w:ascii="Calibri" w:hAnsi="Calibri" w:cs="Calibri"/>
          <w:bCs/>
        </w:rPr>
        <w:t>Guards must never be removed when a tool is in use.</w:t>
      </w:r>
    </w:p>
    <w:p w14:paraId="5ADFA32A" w14:textId="77777777" w:rsidR="006E4936" w:rsidRDefault="006E4936" w:rsidP="006E4936">
      <w:pPr>
        <w:pStyle w:val="ListParagraph"/>
        <w:numPr>
          <w:ilvl w:val="0"/>
          <w:numId w:val="12"/>
        </w:numPr>
        <w:autoSpaceDE w:val="0"/>
        <w:autoSpaceDN w:val="0"/>
        <w:adjustRightInd w:val="0"/>
        <w:spacing w:after="0" w:line="240" w:lineRule="auto"/>
        <w:rPr>
          <w:rFonts w:ascii="Calibri" w:hAnsi="Calibri" w:cs="Calibri"/>
          <w:bCs/>
        </w:rPr>
      </w:pPr>
      <w:r>
        <w:rPr>
          <w:rFonts w:ascii="Calibri" w:hAnsi="Calibri" w:cs="Calibri"/>
          <w:bCs/>
        </w:rPr>
        <w:t>Guarding is just one safety measure to be taken. Other measures should be combined where needed such as personal protective equipment or other protective barriers</w:t>
      </w:r>
      <w:r w:rsidRPr="007D6E6C">
        <w:rPr>
          <w:rFonts w:ascii="Calibri" w:hAnsi="Calibri" w:cs="Calibri"/>
          <w:bCs/>
        </w:rPr>
        <w:t>.</w:t>
      </w:r>
    </w:p>
    <w:p w14:paraId="50835ECB" w14:textId="77777777" w:rsidR="006E4936" w:rsidRDefault="006E4936" w:rsidP="006E4936">
      <w:pPr>
        <w:pStyle w:val="ListParagraph"/>
        <w:numPr>
          <w:ilvl w:val="0"/>
          <w:numId w:val="12"/>
        </w:numPr>
        <w:autoSpaceDE w:val="0"/>
        <w:autoSpaceDN w:val="0"/>
        <w:adjustRightInd w:val="0"/>
        <w:spacing w:after="0" w:line="240" w:lineRule="auto"/>
        <w:rPr>
          <w:rFonts w:ascii="Calibri" w:hAnsi="Calibri" w:cs="Calibri"/>
          <w:bCs/>
        </w:rPr>
      </w:pPr>
      <w:r>
        <w:rPr>
          <w:rFonts w:ascii="Calibri" w:hAnsi="Calibri" w:cs="Calibri"/>
          <w:bCs/>
        </w:rPr>
        <w:t>Guards should never be altered such as being cut or pinned back.</w:t>
      </w:r>
    </w:p>
    <w:p w14:paraId="5AD87819" w14:textId="77777777" w:rsidR="006E4936" w:rsidRDefault="006E4936" w:rsidP="006E4936">
      <w:pPr>
        <w:pStyle w:val="ListParagraph"/>
        <w:numPr>
          <w:ilvl w:val="0"/>
          <w:numId w:val="12"/>
        </w:numPr>
        <w:autoSpaceDE w:val="0"/>
        <w:autoSpaceDN w:val="0"/>
        <w:adjustRightInd w:val="0"/>
        <w:spacing w:after="0" w:line="240" w:lineRule="auto"/>
        <w:rPr>
          <w:rFonts w:ascii="Calibri" w:hAnsi="Calibri" w:cs="Calibri"/>
          <w:bCs/>
        </w:rPr>
      </w:pPr>
      <w:r>
        <w:rPr>
          <w:rFonts w:ascii="Calibri" w:hAnsi="Calibri" w:cs="Calibri"/>
          <w:bCs/>
        </w:rPr>
        <w:t>All guards should be attached to the tool where possible and where not possible a guard should be attached elsewhere to protect the worker from any hazards.</w:t>
      </w:r>
    </w:p>
    <w:p w14:paraId="3D843591" w14:textId="77777777" w:rsidR="006E4936" w:rsidRPr="007D6E6C" w:rsidRDefault="006E4936" w:rsidP="006E4936">
      <w:pPr>
        <w:pStyle w:val="ListParagraph"/>
        <w:numPr>
          <w:ilvl w:val="0"/>
          <w:numId w:val="12"/>
        </w:numPr>
        <w:autoSpaceDE w:val="0"/>
        <w:autoSpaceDN w:val="0"/>
        <w:adjustRightInd w:val="0"/>
        <w:spacing w:after="0" w:line="240" w:lineRule="auto"/>
        <w:rPr>
          <w:rFonts w:ascii="Calibri" w:hAnsi="Calibri" w:cs="Calibri"/>
          <w:bCs/>
        </w:rPr>
      </w:pPr>
      <w:r>
        <w:rPr>
          <w:rFonts w:ascii="Calibri" w:hAnsi="Calibri" w:cs="Calibri"/>
          <w:bCs/>
        </w:rPr>
        <w:t>Employees should be trained on any tool guarding they will be working with and rules around use and removal. They should know what to do if a guard is missing or damaged as well.</w:t>
      </w:r>
    </w:p>
    <w:p w14:paraId="7BAF0D8D" w14:textId="77777777" w:rsidR="001C49F3" w:rsidRDefault="001C49F3" w:rsidP="001C49F3"/>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F8D"/>
    <w:multiLevelType w:val="hybridMultilevel"/>
    <w:tmpl w:val="3F1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439C5"/>
    <w:multiLevelType w:val="hybridMultilevel"/>
    <w:tmpl w:val="993C193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6522A9"/>
    <w:multiLevelType w:val="hybridMultilevel"/>
    <w:tmpl w:val="BCA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9"/>
  </w:num>
  <w:num w:numId="6">
    <w:abstractNumId w:val="2"/>
  </w:num>
  <w:num w:numId="7">
    <w:abstractNumId w:val="4"/>
  </w:num>
  <w:num w:numId="8">
    <w:abstractNumId w:val="6"/>
  </w:num>
  <w:num w:numId="9">
    <w:abstractNumId w:val="1"/>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49F3"/>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6E4936"/>
    <w:rsid w:val="00715AFA"/>
    <w:rsid w:val="00720873"/>
    <w:rsid w:val="00740798"/>
    <w:rsid w:val="00817D2B"/>
    <w:rsid w:val="008D7EE7"/>
    <w:rsid w:val="008E1525"/>
    <w:rsid w:val="00900DE9"/>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2021-02-04T21:51:00Z</dcterms:created>
  <dcterms:modified xsi:type="dcterms:W3CDTF">2021-02-04T21:51:00Z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