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0E5D5E" w14:textId="45CB606E" w:rsidR="000A60DC" w:rsidRDefault="00CA4469" w:rsidP="000A60DC">
      <w:pPr>
        <w:pStyle w:val="Heading1"/>
        <w:spacing w:line="240" w:lineRule="auto"/>
        <w:rPr>
          <w:rFonts w:ascii="futura-pt" w:hAnsi="futura-pt"/>
          <w:b w:val="0"/>
          <w:bCs w:val="0"/>
          <w:color w:val="00263A"/>
        </w:rPr>
      </w:pPr>
      <w:r>
        <w:rPr>
          <w:rFonts w:ascii="Arial" w:hAnsi="Arial" w:cs="Arial"/>
          <w:noProof/>
          <w:color w:val="5D6673"/>
          <w:sz w:val="40"/>
          <w:szCs w:val="40"/>
        </w:rPr>
        <w:drawing>
          <wp:anchor distT="0" distB="0" distL="114300" distR="114300" simplePos="0" relativeHeight="251661312" behindDoc="0" locked="0" layoutInCell="1" allowOverlap="1" wp14:anchorId="78E0D01B" wp14:editId="71BC643B">
            <wp:simplePos x="0" y="0"/>
            <wp:positionH relativeFrom="page">
              <wp:align>left</wp:align>
            </wp:positionH>
            <wp:positionV relativeFrom="page">
              <wp:align>top</wp:align>
            </wp:positionV>
            <wp:extent cx="7995920" cy="1841500"/>
            <wp:effectExtent l="0" t="0" r="5080" b="6350"/>
            <wp:wrapTopAndBottom/>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late top-01.png"/>
                    <pic:cNvPicPr/>
                  </pic:nvPicPr>
                  <pic:blipFill>
                    <a:blip r:embed="rId11"/>
                    <a:stretch>
                      <a:fillRect/>
                    </a:stretch>
                  </pic:blipFill>
                  <pic:spPr>
                    <a:xfrm>
                      <a:off x="0" y="0"/>
                      <a:ext cx="7995920" cy="1841500"/>
                    </a:xfrm>
                    <a:prstGeom prst="rect">
                      <a:avLst/>
                    </a:prstGeom>
                  </pic:spPr>
                </pic:pic>
              </a:graphicData>
            </a:graphic>
            <wp14:sizeRelH relativeFrom="page">
              <wp14:pctWidth>0</wp14:pctWidth>
            </wp14:sizeRelH>
            <wp14:sizeRelV relativeFrom="page">
              <wp14:pctHeight>0</wp14:pctHeight>
            </wp14:sizeRelV>
          </wp:anchor>
        </w:drawing>
      </w:r>
      <w:r w:rsidR="00705BC5">
        <w:rPr>
          <w:rFonts w:ascii="futura-pt" w:hAnsi="futura-pt"/>
          <w:b w:val="0"/>
          <w:bCs w:val="0"/>
          <w:color w:val="00263A"/>
        </w:rPr>
        <w:t>powerline hazards for dump trucks</w:t>
      </w:r>
    </w:p>
    <w:p w14:paraId="05623BE9" w14:textId="03C181C3" w:rsidR="00705BC5" w:rsidRDefault="00705BC5" w:rsidP="00705BC5">
      <w:r>
        <w:t>Powerline contact is a hazard to be mindful of when driving a dump truck. It</w:t>
      </w:r>
      <w:r w:rsidRPr="00795DC3">
        <w:t xml:space="preserve"> is critical to know best practices around loading and unloading trucks safely. </w:t>
      </w:r>
    </w:p>
    <w:p w14:paraId="20F0A1E1" w14:textId="7112D92A" w:rsidR="00705BC5" w:rsidRPr="00795DC3" w:rsidRDefault="00705BC5" w:rsidP="00705BC5"/>
    <w:p w14:paraId="24A102C8" w14:textId="12B3E4AA" w:rsidR="00705BC5" w:rsidRPr="00795DC3" w:rsidRDefault="00705BC5" w:rsidP="00705BC5">
      <w:pPr>
        <w:rPr>
          <w:bCs/>
          <w:i/>
          <w:iCs/>
        </w:rPr>
      </w:pPr>
      <w:r w:rsidRPr="00795DC3">
        <w:rPr>
          <w:bCs/>
          <w:i/>
          <w:iCs/>
        </w:rPr>
        <w:t>Types of electrical hazards:</w:t>
      </w:r>
    </w:p>
    <w:p w14:paraId="4FF481C8" w14:textId="77777777" w:rsidR="00705BC5" w:rsidRPr="00795DC3" w:rsidRDefault="00705BC5" w:rsidP="00705BC5">
      <w:pPr>
        <w:pStyle w:val="ListParagraph"/>
        <w:numPr>
          <w:ilvl w:val="0"/>
          <w:numId w:val="9"/>
        </w:numPr>
        <w:spacing w:after="200" w:line="276" w:lineRule="auto"/>
        <w:sectPr w:rsidR="00705BC5" w:rsidRPr="00795DC3" w:rsidSect="00705BC5">
          <w:footerReference w:type="default" r:id="rId12"/>
          <w:type w:val="continuous"/>
          <w:pgSz w:w="12240" w:h="15840"/>
          <w:pgMar w:top="1440" w:right="1440" w:bottom="1440" w:left="1440" w:header="720" w:footer="720" w:gutter="0"/>
          <w:cols w:space="720"/>
          <w:docGrid w:linePitch="360"/>
        </w:sectPr>
      </w:pPr>
    </w:p>
    <w:p w14:paraId="7223A84D" w14:textId="263F2DEF" w:rsidR="00705BC5" w:rsidRPr="00795DC3" w:rsidRDefault="00546630" w:rsidP="00705BC5">
      <w:pPr>
        <w:pStyle w:val="ListParagraph"/>
        <w:numPr>
          <w:ilvl w:val="0"/>
          <w:numId w:val="10"/>
        </w:numPr>
        <w:spacing w:after="200" w:line="276" w:lineRule="auto"/>
        <w:rPr>
          <w:b/>
        </w:rPr>
      </w:pPr>
      <w:r>
        <w:rPr>
          <w:rFonts w:ascii="futura-pt" w:hAnsi="futura-pt"/>
          <w:b/>
          <w:bCs/>
          <w:noProof/>
          <w:color w:val="00263A"/>
        </w:rPr>
        <w:drawing>
          <wp:anchor distT="0" distB="0" distL="114300" distR="114300" simplePos="0" relativeHeight="251665408" behindDoc="1" locked="0" layoutInCell="1" allowOverlap="1" wp14:anchorId="1177CABD" wp14:editId="10FCF600">
            <wp:simplePos x="0" y="0"/>
            <wp:positionH relativeFrom="margin">
              <wp:posOffset>3814445</wp:posOffset>
            </wp:positionH>
            <wp:positionV relativeFrom="paragraph">
              <wp:posOffset>316865</wp:posOffset>
            </wp:positionV>
            <wp:extent cx="2671445" cy="1781175"/>
            <wp:effectExtent l="0" t="0" r="0" b="9525"/>
            <wp:wrapTight wrapText="bothSides">
              <wp:wrapPolygon edited="0">
                <wp:start x="616" y="0"/>
                <wp:lineTo x="0" y="462"/>
                <wp:lineTo x="0" y="21253"/>
                <wp:lineTo x="616" y="21484"/>
                <wp:lineTo x="20794" y="21484"/>
                <wp:lineTo x="21410" y="21253"/>
                <wp:lineTo x="21410" y="462"/>
                <wp:lineTo x="20794" y="0"/>
                <wp:lineTo x="61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1445" cy="1781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05BC5" w:rsidRPr="00795DC3">
        <w:t>When raising the truck box there is a risk of directly contacting an energized line which also energizes the truck and ground around the truck</w:t>
      </w:r>
    </w:p>
    <w:p w14:paraId="5CFC7939" w14:textId="54F93510" w:rsidR="00705BC5" w:rsidRPr="00795DC3" w:rsidRDefault="00705BC5" w:rsidP="00705BC5">
      <w:pPr>
        <w:pStyle w:val="ListParagraph"/>
        <w:numPr>
          <w:ilvl w:val="0"/>
          <w:numId w:val="10"/>
        </w:numPr>
        <w:spacing w:after="200" w:line="276" w:lineRule="auto"/>
        <w:rPr>
          <w:b/>
        </w:rPr>
      </w:pPr>
      <w:r>
        <w:t xml:space="preserve">Another possible hazard is </w:t>
      </w:r>
      <w:r w:rsidRPr="00795DC3">
        <w:t xml:space="preserve">bridging </w:t>
      </w:r>
      <w:r>
        <w:t xml:space="preserve">electricity </w:t>
      </w:r>
      <w:r w:rsidRPr="00795DC3">
        <w:t>to the truck box energizing the truck and surrounding ground</w:t>
      </w:r>
    </w:p>
    <w:p w14:paraId="5CC3653C" w14:textId="323F4685" w:rsidR="00705BC5" w:rsidRPr="00795DC3" w:rsidRDefault="006474C2" w:rsidP="00705BC5">
      <w:pPr>
        <w:pStyle w:val="ListParagraph"/>
        <w:numPr>
          <w:ilvl w:val="0"/>
          <w:numId w:val="10"/>
        </w:numPr>
        <w:spacing w:after="200" w:line="276" w:lineRule="auto"/>
        <w:rPr>
          <w:b/>
        </w:rPr>
      </w:pPr>
      <w:r>
        <w:t>When working around energized lines there is the potential to lower</w:t>
      </w:r>
      <w:r w:rsidR="00705BC5" w:rsidRPr="00795DC3">
        <w:t xml:space="preserve"> the truck box onto wires of any kind which can result in pulling down the poles </w:t>
      </w:r>
      <w:r>
        <w:t>and</w:t>
      </w:r>
      <w:r w:rsidR="00705BC5" w:rsidRPr="00795DC3">
        <w:t xml:space="preserve"> </w:t>
      </w:r>
      <w:r>
        <w:t xml:space="preserve">lines </w:t>
      </w:r>
      <w:r w:rsidR="00705BC5" w:rsidRPr="00795DC3">
        <w:t>onto the truck</w:t>
      </w:r>
    </w:p>
    <w:p w14:paraId="4F0F8D5B" w14:textId="50B3E042" w:rsidR="00705BC5" w:rsidRPr="00795DC3" w:rsidRDefault="00705BC5" w:rsidP="00705BC5">
      <w:pPr>
        <w:rPr>
          <w:bCs/>
          <w:i/>
          <w:iCs/>
        </w:rPr>
      </w:pPr>
      <w:r w:rsidRPr="00795DC3">
        <w:rPr>
          <w:bCs/>
          <w:i/>
          <w:iCs/>
        </w:rPr>
        <w:t>Ways to avoid these hazards:</w:t>
      </w:r>
    </w:p>
    <w:p w14:paraId="22AEBEBE" w14:textId="77777777" w:rsidR="00705BC5" w:rsidRPr="00795DC3" w:rsidRDefault="00705BC5" w:rsidP="00705BC5">
      <w:pPr>
        <w:pStyle w:val="ListParagraph"/>
        <w:numPr>
          <w:ilvl w:val="0"/>
          <w:numId w:val="9"/>
        </w:numPr>
        <w:spacing w:after="200" w:line="276" w:lineRule="auto"/>
        <w:sectPr w:rsidR="00705BC5" w:rsidRPr="00795DC3" w:rsidSect="006924CD">
          <w:type w:val="continuous"/>
          <w:pgSz w:w="12240" w:h="15840"/>
          <w:pgMar w:top="1440" w:right="1440" w:bottom="1440" w:left="1440" w:header="720" w:footer="720" w:gutter="0"/>
          <w:cols w:space="720"/>
          <w:docGrid w:linePitch="360"/>
        </w:sectPr>
      </w:pPr>
    </w:p>
    <w:p w14:paraId="24D83AF8" w14:textId="114ED7B1" w:rsidR="00705BC5" w:rsidRPr="00795DC3" w:rsidRDefault="00705BC5" w:rsidP="00705BC5">
      <w:pPr>
        <w:pStyle w:val="ListParagraph"/>
        <w:numPr>
          <w:ilvl w:val="0"/>
          <w:numId w:val="10"/>
        </w:numPr>
        <w:spacing w:after="200" w:line="276" w:lineRule="auto"/>
        <w:rPr>
          <w:b/>
        </w:rPr>
      </w:pPr>
      <w:r w:rsidRPr="00795DC3">
        <w:t>When arriving onto the jobsite visually locate all overhead lines</w:t>
      </w:r>
    </w:p>
    <w:p w14:paraId="165AFB90" w14:textId="599406D8" w:rsidR="00705BC5" w:rsidRPr="00795DC3" w:rsidRDefault="00705BC5" w:rsidP="00705BC5">
      <w:pPr>
        <w:pStyle w:val="ListParagraph"/>
        <w:numPr>
          <w:ilvl w:val="0"/>
          <w:numId w:val="10"/>
        </w:numPr>
        <w:spacing w:after="200" w:line="276" w:lineRule="auto"/>
        <w:rPr>
          <w:b/>
        </w:rPr>
      </w:pPr>
      <w:r w:rsidRPr="00795DC3">
        <w:t>There are safe limits of approach for different voltage; know your limits</w:t>
      </w:r>
    </w:p>
    <w:p w14:paraId="3B717105" w14:textId="1533EAD0" w:rsidR="00705BC5" w:rsidRPr="00795DC3" w:rsidRDefault="00705BC5" w:rsidP="00705BC5">
      <w:pPr>
        <w:pStyle w:val="ListParagraph"/>
        <w:numPr>
          <w:ilvl w:val="0"/>
          <w:numId w:val="10"/>
        </w:numPr>
        <w:spacing w:after="200" w:line="276" w:lineRule="auto"/>
        <w:rPr>
          <w:b/>
        </w:rPr>
      </w:pPr>
      <w:r w:rsidRPr="00795DC3">
        <w:t xml:space="preserve">Having a designated </w:t>
      </w:r>
      <w:r w:rsidR="006474C2">
        <w:t>spotter</w:t>
      </w:r>
      <w:r w:rsidRPr="00795DC3">
        <w:t xml:space="preserve"> is vital when working around overhead lines</w:t>
      </w:r>
    </w:p>
    <w:p w14:paraId="0A099F04" w14:textId="77777777" w:rsidR="00705BC5" w:rsidRPr="00795DC3" w:rsidRDefault="00705BC5" w:rsidP="00705BC5">
      <w:pPr>
        <w:pStyle w:val="ListParagraph"/>
        <w:numPr>
          <w:ilvl w:val="0"/>
          <w:numId w:val="10"/>
        </w:numPr>
        <w:spacing w:after="200" w:line="276" w:lineRule="auto"/>
        <w:rPr>
          <w:b/>
        </w:rPr>
      </w:pPr>
      <w:r w:rsidRPr="00795DC3">
        <w:t>When possible create a designated drop zone away from all powerlines</w:t>
      </w:r>
    </w:p>
    <w:p w14:paraId="2E2619E5" w14:textId="77777777" w:rsidR="00705BC5" w:rsidRPr="00795DC3" w:rsidRDefault="00705BC5" w:rsidP="00705BC5">
      <w:pPr>
        <w:pStyle w:val="ListParagraph"/>
        <w:numPr>
          <w:ilvl w:val="0"/>
          <w:numId w:val="10"/>
        </w:numPr>
        <w:spacing w:after="200" w:line="276" w:lineRule="auto"/>
        <w:rPr>
          <w:b/>
        </w:rPr>
      </w:pPr>
      <w:r w:rsidRPr="00795DC3">
        <w:t>Ensure the truck box is lowered before moving the vehicle</w:t>
      </w:r>
    </w:p>
    <w:p w14:paraId="06BC3DF0" w14:textId="77777777" w:rsidR="00705BC5" w:rsidRPr="00795DC3" w:rsidRDefault="00705BC5" w:rsidP="00705BC5">
      <w:pPr>
        <w:rPr>
          <w:bCs/>
          <w:i/>
          <w:iCs/>
        </w:rPr>
      </w:pPr>
      <w:r w:rsidRPr="00795DC3">
        <w:rPr>
          <w:bCs/>
          <w:i/>
          <w:iCs/>
        </w:rPr>
        <w:t>If your truck becomes energized:</w:t>
      </w:r>
    </w:p>
    <w:p w14:paraId="7EA0C832" w14:textId="77777777" w:rsidR="00705BC5" w:rsidRPr="00795DC3" w:rsidRDefault="00705BC5" w:rsidP="00705BC5">
      <w:pPr>
        <w:pStyle w:val="ListParagraph"/>
        <w:numPr>
          <w:ilvl w:val="0"/>
          <w:numId w:val="9"/>
        </w:numPr>
        <w:spacing w:after="200" w:line="276" w:lineRule="auto"/>
        <w:sectPr w:rsidR="00705BC5" w:rsidRPr="00795DC3" w:rsidSect="006924CD">
          <w:type w:val="continuous"/>
          <w:pgSz w:w="12240" w:h="15840"/>
          <w:pgMar w:top="1440" w:right="1440" w:bottom="1440" w:left="1440" w:header="720" w:footer="720" w:gutter="0"/>
          <w:cols w:space="720"/>
          <w:docGrid w:linePitch="360"/>
        </w:sectPr>
      </w:pPr>
    </w:p>
    <w:p w14:paraId="792D2637" w14:textId="77777777" w:rsidR="00705BC5" w:rsidRPr="00795DC3" w:rsidRDefault="00705BC5" w:rsidP="006474C2">
      <w:pPr>
        <w:pStyle w:val="ListParagraph"/>
        <w:numPr>
          <w:ilvl w:val="0"/>
          <w:numId w:val="10"/>
        </w:numPr>
        <w:tabs>
          <w:tab w:val="left" w:pos="1350"/>
        </w:tabs>
        <w:spacing w:after="200" w:line="276" w:lineRule="auto"/>
        <w:ind w:firstLine="180"/>
        <w:rPr>
          <w:b/>
        </w:rPr>
      </w:pPr>
      <w:r w:rsidRPr="00795DC3">
        <w:t>Remain inside the vehicle</w:t>
      </w:r>
    </w:p>
    <w:p w14:paraId="541FF627" w14:textId="77777777" w:rsidR="00705BC5" w:rsidRPr="00795DC3" w:rsidRDefault="00705BC5" w:rsidP="006474C2">
      <w:pPr>
        <w:pStyle w:val="ListParagraph"/>
        <w:numPr>
          <w:ilvl w:val="0"/>
          <w:numId w:val="10"/>
        </w:numPr>
        <w:tabs>
          <w:tab w:val="left" w:pos="1350"/>
        </w:tabs>
        <w:spacing w:after="200" w:line="276" w:lineRule="auto"/>
        <w:ind w:firstLine="180"/>
        <w:rPr>
          <w:b/>
        </w:rPr>
      </w:pPr>
      <w:r w:rsidRPr="00795DC3">
        <w:t>Call 911 and inform them of the situation</w:t>
      </w:r>
    </w:p>
    <w:p w14:paraId="69331ED7" w14:textId="77777777" w:rsidR="00705BC5" w:rsidRPr="00795DC3" w:rsidRDefault="00705BC5" w:rsidP="006474C2">
      <w:pPr>
        <w:pStyle w:val="ListParagraph"/>
        <w:numPr>
          <w:ilvl w:val="0"/>
          <w:numId w:val="10"/>
        </w:numPr>
        <w:tabs>
          <w:tab w:val="left" w:pos="1350"/>
        </w:tabs>
        <w:spacing w:after="200" w:line="276" w:lineRule="auto"/>
        <w:ind w:firstLine="180"/>
        <w:rPr>
          <w:b/>
        </w:rPr>
      </w:pPr>
      <w:r w:rsidRPr="00795DC3">
        <w:t>Inform others to stay away</w:t>
      </w:r>
    </w:p>
    <w:p w14:paraId="693314CA" w14:textId="77777777" w:rsidR="00705BC5" w:rsidRPr="00795DC3" w:rsidRDefault="00705BC5" w:rsidP="006474C2">
      <w:pPr>
        <w:pStyle w:val="ListParagraph"/>
        <w:numPr>
          <w:ilvl w:val="0"/>
          <w:numId w:val="10"/>
        </w:numPr>
        <w:tabs>
          <w:tab w:val="left" w:pos="1350"/>
        </w:tabs>
        <w:spacing w:after="200" w:line="276" w:lineRule="auto"/>
        <w:ind w:firstLine="180"/>
        <w:rPr>
          <w:b/>
        </w:rPr>
      </w:pPr>
      <w:r w:rsidRPr="00795DC3">
        <w:t>Wait for help and do not exit the vehicle</w:t>
      </w:r>
    </w:p>
    <w:p w14:paraId="67B17ECB" w14:textId="77777777" w:rsidR="00705BC5" w:rsidRPr="00795DC3" w:rsidRDefault="00705BC5" w:rsidP="00705BC5">
      <w:r w:rsidRPr="00795DC3">
        <w:t>The only exception to staying in the truck is if it is on fire. In this case it will be necessary to jump from the truck landing on both feet. Do not touch the truck and ground at the same time. Then shuffle both feet as close together as possible for at least 30 feet.</w:t>
      </w:r>
    </w:p>
    <w:p w14:paraId="475E21DC" w14:textId="126EC9FC" w:rsidR="001B4850" w:rsidRPr="00CE0B3B" w:rsidRDefault="0006613B" w:rsidP="00CE0B3B">
      <w:pPr>
        <w:rPr>
          <w:rFonts w:ascii="Times New Roman" w:eastAsia="Times New Roman" w:hAnsi="Times New Roman" w:cs="Times New Roman"/>
        </w:rPr>
      </w:pPr>
      <w:r w:rsidRPr="00F5279E">
        <w:rPr>
          <w:b/>
          <w:bCs/>
          <w:noProof/>
        </w:rPr>
        <w:drawing>
          <wp:anchor distT="0" distB="0" distL="114300" distR="114300" simplePos="0" relativeHeight="251663360" behindDoc="1" locked="0" layoutInCell="1" allowOverlap="1" wp14:anchorId="6F2085FC" wp14:editId="04D4C3D3">
            <wp:simplePos x="0" y="0"/>
            <wp:positionH relativeFrom="column">
              <wp:posOffset>-780415</wp:posOffset>
            </wp:positionH>
            <wp:positionV relativeFrom="page">
              <wp:posOffset>9582467</wp:posOffset>
            </wp:positionV>
            <wp:extent cx="8481695" cy="5949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481695" cy="594995"/>
                    </a:xfrm>
                    <a:prstGeom prst="rect">
                      <a:avLst/>
                    </a:prstGeom>
                  </pic:spPr>
                </pic:pic>
              </a:graphicData>
            </a:graphic>
            <wp14:sizeRelH relativeFrom="page">
              <wp14:pctWidth>0</wp14:pctWidth>
            </wp14:sizeRelH>
            <wp14:sizeRelV relativeFrom="page">
              <wp14:pctHeight>0</wp14:pctHeight>
            </wp14:sizeRelV>
          </wp:anchor>
        </w:drawing>
      </w:r>
    </w:p>
    <w:sectPr w:rsidR="001B4850" w:rsidRPr="00CE0B3B" w:rsidSect="008602B0">
      <w:footerReference w:type="default" r:id="rId15"/>
      <w:type w:val="continuous"/>
      <w:pgSz w:w="12240" w:h="15840"/>
      <w:pgMar w:top="306" w:right="90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FDDBC" w14:textId="77777777" w:rsidR="00355DB1" w:rsidRDefault="00355DB1" w:rsidP="00817D2B">
      <w:r>
        <w:separator/>
      </w:r>
    </w:p>
  </w:endnote>
  <w:endnote w:type="continuationSeparator" w:id="0">
    <w:p w14:paraId="36EC7497" w14:textId="77777777" w:rsidR="00355DB1" w:rsidRDefault="00355DB1" w:rsidP="00817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pt-bold">
    <w:altName w:val="Century Gothic"/>
    <w:charset w:val="00"/>
    <w:family w:val="auto"/>
    <w:pitch w:val="default"/>
  </w:font>
  <w:font w:name="futura-pt">
    <w:altName w:val="Century Gothic"/>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1ABE4" w14:textId="23830EE5" w:rsidR="00546630" w:rsidRDefault="00546630">
    <w:pPr>
      <w:pStyle w:val="Footer"/>
    </w:pPr>
    <w:r>
      <w:rPr>
        <w:sz w:val="14"/>
        <w:szCs w:val="14"/>
      </w:rPr>
      <w:t>Thi</w:t>
    </w:r>
    <w:r w:rsidRPr="000F3D3B">
      <w:rPr>
        <w:sz w:val="14"/>
        <w:szCs w:val="14"/>
      </w:rPr>
      <w:t xml:space="preserve">s document is furnished by </w:t>
    </w:r>
    <w:proofErr w:type="spellStart"/>
    <w:r w:rsidRPr="000F3D3B">
      <w:rPr>
        <w:sz w:val="14"/>
        <w:szCs w:val="14"/>
      </w:rPr>
      <w:t>CompSource</w:t>
    </w:r>
    <w:proofErr w:type="spellEnd"/>
    <w:r w:rsidRPr="000F3D3B">
      <w:rPr>
        <w:sz w:val="14"/>
        <w:szCs w:val="14"/>
      </w:rPr>
      <w:t xml:space="preserve"> Mutual for informational purposes only. It is not intended to be a condition of coverage, nor should it be construed as legal advice.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A52D5" w14:textId="124B0A05" w:rsidR="000F3D3B" w:rsidRPr="000F3D3B" w:rsidRDefault="000F3D3B" w:rsidP="000F3D3B">
    <w:pPr>
      <w:pStyle w:val="Footer"/>
      <w:rPr>
        <w:sz w:val="14"/>
        <w:szCs w:val="14"/>
      </w:rPr>
    </w:pPr>
    <w:r w:rsidRPr="000F3D3B">
      <w:rPr>
        <w:sz w:val="14"/>
        <w:szCs w:val="14"/>
      </w:rPr>
      <w:t>This document is furnished by CompSource Mutual for informational purposes only. It is not intended to be a condition of coverage, nor should it be construed as legal advice.</w:t>
    </w:r>
  </w:p>
  <w:p w14:paraId="15102FF8" w14:textId="1B41B8F3" w:rsidR="000F3D3B" w:rsidRDefault="000F3D3B">
    <w:pPr>
      <w:pStyle w:val="Footer"/>
    </w:pPr>
  </w:p>
  <w:p w14:paraId="2F4E8F51" w14:textId="77777777" w:rsidR="000F3D3B" w:rsidRDefault="000F3D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D8FF8" w14:textId="77777777" w:rsidR="00355DB1" w:rsidRDefault="00355DB1" w:rsidP="00817D2B">
      <w:r>
        <w:separator/>
      </w:r>
    </w:p>
  </w:footnote>
  <w:footnote w:type="continuationSeparator" w:id="0">
    <w:p w14:paraId="776A3024" w14:textId="77777777" w:rsidR="00355DB1" w:rsidRDefault="00355DB1" w:rsidP="00817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53976"/>
    <w:multiLevelType w:val="hybridMultilevel"/>
    <w:tmpl w:val="3AF0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8831BB"/>
    <w:multiLevelType w:val="hybridMultilevel"/>
    <w:tmpl w:val="16F4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237351"/>
    <w:multiLevelType w:val="hybridMultilevel"/>
    <w:tmpl w:val="78A8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010EB"/>
    <w:multiLevelType w:val="hybridMultilevel"/>
    <w:tmpl w:val="7ED4E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260CEA"/>
    <w:multiLevelType w:val="hybridMultilevel"/>
    <w:tmpl w:val="4CFA7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574229"/>
    <w:multiLevelType w:val="hybridMultilevel"/>
    <w:tmpl w:val="CC9AA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825E3E"/>
    <w:multiLevelType w:val="hybridMultilevel"/>
    <w:tmpl w:val="F5C63AC6"/>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5BFE5AD7"/>
    <w:multiLevelType w:val="hybridMultilevel"/>
    <w:tmpl w:val="4B66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587464"/>
    <w:multiLevelType w:val="hybridMultilevel"/>
    <w:tmpl w:val="946ED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7C0B05"/>
    <w:multiLevelType w:val="hybridMultilevel"/>
    <w:tmpl w:val="FDFC3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7"/>
  </w:num>
  <w:num w:numId="4">
    <w:abstractNumId w:val="6"/>
  </w:num>
  <w:num w:numId="5">
    <w:abstractNumId w:val="9"/>
  </w:num>
  <w:num w:numId="6">
    <w:abstractNumId w:val="1"/>
  </w:num>
  <w:num w:numId="7">
    <w:abstractNumId w:val="4"/>
  </w:num>
  <w:num w:numId="8">
    <w:abstractNumId w:val="5"/>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525"/>
    <w:rsid w:val="00044031"/>
    <w:rsid w:val="0006613B"/>
    <w:rsid w:val="000A60DC"/>
    <w:rsid w:val="000D284E"/>
    <w:rsid w:val="000F3D3B"/>
    <w:rsid w:val="00144421"/>
    <w:rsid w:val="00162BF3"/>
    <w:rsid w:val="00166EAA"/>
    <w:rsid w:val="001730F4"/>
    <w:rsid w:val="001B4850"/>
    <w:rsid w:val="001C594A"/>
    <w:rsid w:val="00230F2D"/>
    <w:rsid w:val="0024138A"/>
    <w:rsid w:val="002562B9"/>
    <w:rsid w:val="00265008"/>
    <w:rsid w:val="002F213B"/>
    <w:rsid w:val="00355DB1"/>
    <w:rsid w:val="0036319C"/>
    <w:rsid w:val="00372264"/>
    <w:rsid w:val="003A3910"/>
    <w:rsid w:val="00430324"/>
    <w:rsid w:val="00474310"/>
    <w:rsid w:val="005064B6"/>
    <w:rsid w:val="00506D5D"/>
    <w:rsid w:val="00507856"/>
    <w:rsid w:val="00546630"/>
    <w:rsid w:val="006474C2"/>
    <w:rsid w:val="006D14EB"/>
    <w:rsid w:val="006D22A1"/>
    <w:rsid w:val="00705BC5"/>
    <w:rsid w:val="00715AFA"/>
    <w:rsid w:val="00720873"/>
    <w:rsid w:val="00740798"/>
    <w:rsid w:val="00817D2B"/>
    <w:rsid w:val="008602B0"/>
    <w:rsid w:val="008D7EE7"/>
    <w:rsid w:val="008E1525"/>
    <w:rsid w:val="00900DE9"/>
    <w:rsid w:val="00955BF5"/>
    <w:rsid w:val="00997A28"/>
    <w:rsid w:val="009D2E12"/>
    <w:rsid w:val="00A73F24"/>
    <w:rsid w:val="00AC119A"/>
    <w:rsid w:val="00AF1BEE"/>
    <w:rsid w:val="00AF2B10"/>
    <w:rsid w:val="00B267E4"/>
    <w:rsid w:val="00CA4469"/>
    <w:rsid w:val="00CB05BD"/>
    <w:rsid w:val="00CE0B3B"/>
    <w:rsid w:val="00CF5140"/>
    <w:rsid w:val="00DE428E"/>
    <w:rsid w:val="00DE5688"/>
    <w:rsid w:val="00E02658"/>
    <w:rsid w:val="00E2189E"/>
    <w:rsid w:val="00EA3C43"/>
    <w:rsid w:val="00EB7A1F"/>
    <w:rsid w:val="00EC4BDB"/>
    <w:rsid w:val="00EF1B67"/>
    <w:rsid w:val="00EF4BE2"/>
    <w:rsid w:val="00F5032E"/>
    <w:rsid w:val="00F5279E"/>
    <w:rsid w:val="00F77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D48E0A"/>
  <w14:defaultImageDpi w14:val="32767"/>
  <w15:chartTrackingRefBased/>
  <w15:docId w15:val="{141E8DDF-F943-1647-9EA1-3A996E09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E0B3B"/>
    <w:pPr>
      <w:spacing w:before="161" w:after="161" w:line="750" w:lineRule="atLeast"/>
      <w:outlineLvl w:val="0"/>
    </w:pPr>
    <w:rPr>
      <w:rFonts w:ascii="futura-pt-bold" w:eastAsia="Times New Roman" w:hAnsi="futura-pt-bold" w:cs="Times New Roman"/>
      <w:b/>
      <w:bCs/>
      <w:caps/>
      <w:kern w:val="36"/>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30F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730F4"/>
    <w:rPr>
      <w:b/>
      <w:bCs/>
    </w:rPr>
  </w:style>
  <w:style w:type="paragraph" w:styleId="BalloonText">
    <w:name w:val="Balloon Text"/>
    <w:basedOn w:val="Normal"/>
    <w:link w:val="BalloonTextChar"/>
    <w:uiPriority w:val="99"/>
    <w:semiHidden/>
    <w:unhideWhenUsed/>
    <w:rsid w:val="00817D2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17D2B"/>
    <w:rPr>
      <w:rFonts w:ascii="Times New Roman" w:hAnsi="Times New Roman" w:cs="Times New Roman"/>
      <w:sz w:val="18"/>
      <w:szCs w:val="18"/>
    </w:rPr>
  </w:style>
  <w:style w:type="paragraph" w:styleId="Header">
    <w:name w:val="header"/>
    <w:basedOn w:val="Normal"/>
    <w:link w:val="HeaderChar"/>
    <w:uiPriority w:val="99"/>
    <w:unhideWhenUsed/>
    <w:rsid w:val="00817D2B"/>
    <w:pPr>
      <w:tabs>
        <w:tab w:val="center" w:pos="4680"/>
        <w:tab w:val="right" w:pos="9360"/>
      </w:tabs>
    </w:pPr>
  </w:style>
  <w:style w:type="character" w:customStyle="1" w:styleId="HeaderChar">
    <w:name w:val="Header Char"/>
    <w:basedOn w:val="DefaultParagraphFont"/>
    <w:link w:val="Header"/>
    <w:uiPriority w:val="99"/>
    <w:rsid w:val="00817D2B"/>
  </w:style>
  <w:style w:type="paragraph" w:styleId="Footer">
    <w:name w:val="footer"/>
    <w:basedOn w:val="Normal"/>
    <w:link w:val="FooterChar"/>
    <w:uiPriority w:val="99"/>
    <w:unhideWhenUsed/>
    <w:rsid w:val="00817D2B"/>
    <w:pPr>
      <w:tabs>
        <w:tab w:val="center" w:pos="4680"/>
        <w:tab w:val="right" w:pos="9360"/>
      </w:tabs>
    </w:pPr>
  </w:style>
  <w:style w:type="character" w:customStyle="1" w:styleId="FooterChar">
    <w:name w:val="Footer Char"/>
    <w:basedOn w:val="DefaultParagraphFont"/>
    <w:link w:val="Footer"/>
    <w:uiPriority w:val="99"/>
    <w:rsid w:val="00817D2B"/>
  </w:style>
  <w:style w:type="paragraph" w:styleId="ListParagraph">
    <w:name w:val="List Paragraph"/>
    <w:basedOn w:val="Normal"/>
    <w:uiPriority w:val="34"/>
    <w:qFormat/>
    <w:rsid w:val="0006613B"/>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E02658"/>
    <w:rPr>
      <w:sz w:val="16"/>
      <w:szCs w:val="16"/>
    </w:rPr>
  </w:style>
  <w:style w:type="paragraph" w:styleId="CommentText">
    <w:name w:val="annotation text"/>
    <w:basedOn w:val="Normal"/>
    <w:link w:val="CommentTextChar"/>
    <w:uiPriority w:val="99"/>
    <w:semiHidden/>
    <w:unhideWhenUsed/>
    <w:rsid w:val="00E02658"/>
    <w:rPr>
      <w:sz w:val="20"/>
      <w:szCs w:val="20"/>
    </w:rPr>
  </w:style>
  <w:style w:type="character" w:customStyle="1" w:styleId="CommentTextChar">
    <w:name w:val="Comment Text Char"/>
    <w:basedOn w:val="DefaultParagraphFont"/>
    <w:link w:val="CommentText"/>
    <w:uiPriority w:val="99"/>
    <w:semiHidden/>
    <w:rsid w:val="00E02658"/>
    <w:rPr>
      <w:sz w:val="20"/>
      <w:szCs w:val="20"/>
    </w:rPr>
  </w:style>
  <w:style w:type="paragraph" w:styleId="CommentSubject">
    <w:name w:val="annotation subject"/>
    <w:basedOn w:val="CommentText"/>
    <w:next w:val="CommentText"/>
    <w:link w:val="CommentSubjectChar"/>
    <w:uiPriority w:val="99"/>
    <w:semiHidden/>
    <w:unhideWhenUsed/>
    <w:rsid w:val="00E02658"/>
    <w:rPr>
      <w:b/>
      <w:bCs/>
    </w:rPr>
  </w:style>
  <w:style w:type="character" w:customStyle="1" w:styleId="CommentSubjectChar">
    <w:name w:val="Comment Subject Char"/>
    <w:basedOn w:val="CommentTextChar"/>
    <w:link w:val="CommentSubject"/>
    <w:uiPriority w:val="99"/>
    <w:semiHidden/>
    <w:rsid w:val="00E02658"/>
    <w:rPr>
      <w:b/>
      <w:bCs/>
      <w:sz w:val="20"/>
      <w:szCs w:val="20"/>
    </w:rPr>
  </w:style>
  <w:style w:type="character" w:customStyle="1" w:styleId="hgkelc">
    <w:name w:val="hgkelc"/>
    <w:basedOn w:val="DefaultParagraphFont"/>
    <w:rsid w:val="00372264"/>
  </w:style>
  <w:style w:type="character" w:customStyle="1" w:styleId="Heading1Char">
    <w:name w:val="Heading 1 Char"/>
    <w:basedOn w:val="DefaultParagraphFont"/>
    <w:link w:val="Heading1"/>
    <w:uiPriority w:val="9"/>
    <w:rsid w:val="00CE0B3B"/>
    <w:rPr>
      <w:rFonts w:ascii="futura-pt-bold" w:eastAsia="Times New Roman" w:hAnsi="futura-pt-bold" w:cs="Times New Roman"/>
      <w:b/>
      <w:bCs/>
      <w:caps/>
      <w:kern w:val="36"/>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792024">
      <w:bodyDiv w:val="1"/>
      <w:marLeft w:val="0"/>
      <w:marRight w:val="0"/>
      <w:marTop w:val="0"/>
      <w:marBottom w:val="0"/>
      <w:divBdr>
        <w:top w:val="none" w:sz="0" w:space="0" w:color="auto"/>
        <w:left w:val="none" w:sz="0" w:space="0" w:color="auto"/>
        <w:bottom w:val="none" w:sz="0" w:space="0" w:color="auto"/>
        <w:right w:val="none" w:sz="0" w:space="0" w:color="auto"/>
      </w:divBdr>
      <w:divsChild>
        <w:div w:id="1867475069">
          <w:marLeft w:val="0"/>
          <w:marRight w:val="0"/>
          <w:marTop w:val="0"/>
          <w:marBottom w:val="0"/>
          <w:divBdr>
            <w:top w:val="none" w:sz="0" w:space="0" w:color="auto"/>
            <w:left w:val="none" w:sz="0" w:space="0" w:color="auto"/>
            <w:bottom w:val="none" w:sz="0" w:space="0" w:color="auto"/>
            <w:right w:val="none" w:sz="0" w:space="0" w:color="auto"/>
          </w:divBdr>
          <w:divsChild>
            <w:div w:id="1718119578">
              <w:marLeft w:val="0"/>
              <w:marRight w:val="0"/>
              <w:marTop w:val="0"/>
              <w:marBottom w:val="0"/>
              <w:divBdr>
                <w:top w:val="none" w:sz="0" w:space="0" w:color="auto"/>
                <w:left w:val="none" w:sz="0" w:space="0" w:color="auto"/>
                <w:bottom w:val="single" w:sz="12" w:space="0" w:color="F3FAFF"/>
                <w:right w:val="none" w:sz="0" w:space="0" w:color="auto"/>
              </w:divBdr>
              <w:divsChild>
                <w:div w:id="1791196448">
                  <w:marLeft w:val="0"/>
                  <w:marRight w:val="0"/>
                  <w:marTop w:val="0"/>
                  <w:marBottom w:val="0"/>
                  <w:divBdr>
                    <w:top w:val="none" w:sz="0" w:space="0" w:color="auto"/>
                    <w:left w:val="none" w:sz="0" w:space="0" w:color="auto"/>
                    <w:bottom w:val="none" w:sz="0" w:space="0" w:color="auto"/>
                    <w:right w:val="none" w:sz="0" w:space="0" w:color="auto"/>
                  </w:divBdr>
                  <w:divsChild>
                    <w:div w:id="278996904">
                      <w:marLeft w:val="0"/>
                      <w:marRight w:val="0"/>
                      <w:marTop w:val="360"/>
                      <w:marBottom w:val="0"/>
                      <w:divBdr>
                        <w:top w:val="none" w:sz="0" w:space="0" w:color="auto"/>
                        <w:left w:val="none" w:sz="0" w:space="0" w:color="auto"/>
                        <w:bottom w:val="none" w:sz="0" w:space="0" w:color="auto"/>
                        <w:right w:val="none" w:sz="0" w:space="0" w:color="auto"/>
                      </w:divBdr>
                      <w:divsChild>
                        <w:div w:id="5440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26697">
      <w:bodyDiv w:val="1"/>
      <w:marLeft w:val="0"/>
      <w:marRight w:val="0"/>
      <w:marTop w:val="0"/>
      <w:marBottom w:val="0"/>
      <w:divBdr>
        <w:top w:val="none" w:sz="0" w:space="0" w:color="auto"/>
        <w:left w:val="none" w:sz="0" w:space="0" w:color="auto"/>
        <w:bottom w:val="none" w:sz="0" w:space="0" w:color="auto"/>
        <w:right w:val="none" w:sz="0" w:space="0" w:color="auto"/>
      </w:divBdr>
      <w:divsChild>
        <w:div w:id="1631398437">
          <w:marLeft w:val="0"/>
          <w:marRight w:val="0"/>
          <w:marTop w:val="0"/>
          <w:marBottom w:val="0"/>
          <w:divBdr>
            <w:top w:val="none" w:sz="0" w:space="0" w:color="auto"/>
            <w:left w:val="none" w:sz="0" w:space="0" w:color="auto"/>
            <w:bottom w:val="none" w:sz="0" w:space="0" w:color="auto"/>
            <w:right w:val="none" w:sz="0" w:space="0" w:color="auto"/>
          </w:divBdr>
          <w:divsChild>
            <w:div w:id="759104648">
              <w:marLeft w:val="0"/>
              <w:marRight w:val="0"/>
              <w:marTop w:val="0"/>
              <w:marBottom w:val="0"/>
              <w:divBdr>
                <w:top w:val="none" w:sz="0" w:space="0" w:color="auto"/>
                <w:left w:val="none" w:sz="0" w:space="0" w:color="auto"/>
                <w:bottom w:val="single" w:sz="12" w:space="0" w:color="F3FAFF"/>
                <w:right w:val="none" w:sz="0" w:space="0" w:color="auto"/>
              </w:divBdr>
              <w:divsChild>
                <w:div w:id="444273813">
                  <w:marLeft w:val="0"/>
                  <w:marRight w:val="0"/>
                  <w:marTop w:val="0"/>
                  <w:marBottom w:val="0"/>
                  <w:divBdr>
                    <w:top w:val="none" w:sz="0" w:space="0" w:color="auto"/>
                    <w:left w:val="none" w:sz="0" w:space="0" w:color="auto"/>
                    <w:bottom w:val="none" w:sz="0" w:space="0" w:color="auto"/>
                    <w:right w:val="none" w:sz="0" w:space="0" w:color="auto"/>
                  </w:divBdr>
                  <w:divsChild>
                    <w:div w:id="1058087756">
                      <w:marLeft w:val="0"/>
                      <w:marRight w:val="0"/>
                      <w:marTop w:val="360"/>
                      <w:marBottom w:val="0"/>
                      <w:divBdr>
                        <w:top w:val="none" w:sz="0" w:space="0" w:color="auto"/>
                        <w:left w:val="none" w:sz="0" w:space="0" w:color="auto"/>
                        <w:bottom w:val="none" w:sz="0" w:space="0" w:color="auto"/>
                        <w:right w:val="none" w:sz="0" w:space="0" w:color="auto"/>
                      </w:divBdr>
                      <w:divsChild>
                        <w:div w:id="14513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136098">
      <w:bodyDiv w:val="1"/>
      <w:marLeft w:val="0"/>
      <w:marRight w:val="0"/>
      <w:marTop w:val="0"/>
      <w:marBottom w:val="0"/>
      <w:divBdr>
        <w:top w:val="none" w:sz="0" w:space="0" w:color="auto"/>
        <w:left w:val="none" w:sz="0" w:space="0" w:color="auto"/>
        <w:bottom w:val="none" w:sz="0" w:space="0" w:color="auto"/>
        <w:right w:val="none" w:sz="0" w:space="0" w:color="auto"/>
      </w:divBdr>
      <w:divsChild>
        <w:div w:id="1445927436">
          <w:marLeft w:val="0"/>
          <w:marRight w:val="0"/>
          <w:marTop w:val="0"/>
          <w:marBottom w:val="0"/>
          <w:divBdr>
            <w:top w:val="none" w:sz="0" w:space="0" w:color="auto"/>
            <w:left w:val="none" w:sz="0" w:space="0" w:color="auto"/>
            <w:bottom w:val="none" w:sz="0" w:space="0" w:color="auto"/>
            <w:right w:val="none" w:sz="0" w:space="0" w:color="auto"/>
          </w:divBdr>
          <w:divsChild>
            <w:div w:id="671419398">
              <w:marLeft w:val="0"/>
              <w:marRight w:val="0"/>
              <w:marTop w:val="0"/>
              <w:marBottom w:val="0"/>
              <w:divBdr>
                <w:top w:val="none" w:sz="0" w:space="0" w:color="auto"/>
                <w:left w:val="none" w:sz="0" w:space="0" w:color="auto"/>
                <w:bottom w:val="single" w:sz="12" w:space="0" w:color="F3FAFF"/>
                <w:right w:val="none" w:sz="0" w:space="0" w:color="auto"/>
              </w:divBdr>
              <w:divsChild>
                <w:div w:id="234096415">
                  <w:marLeft w:val="0"/>
                  <w:marRight w:val="0"/>
                  <w:marTop w:val="0"/>
                  <w:marBottom w:val="0"/>
                  <w:divBdr>
                    <w:top w:val="none" w:sz="0" w:space="0" w:color="auto"/>
                    <w:left w:val="none" w:sz="0" w:space="0" w:color="auto"/>
                    <w:bottom w:val="none" w:sz="0" w:space="0" w:color="auto"/>
                    <w:right w:val="none" w:sz="0" w:space="0" w:color="auto"/>
                  </w:divBdr>
                  <w:divsChild>
                    <w:div w:id="606666952">
                      <w:marLeft w:val="0"/>
                      <w:marRight w:val="0"/>
                      <w:marTop w:val="360"/>
                      <w:marBottom w:val="0"/>
                      <w:divBdr>
                        <w:top w:val="none" w:sz="0" w:space="0" w:color="auto"/>
                        <w:left w:val="none" w:sz="0" w:space="0" w:color="auto"/>
                        <w:bottom w:val="none" w:sz="0" w:space="0" w:color="auto"/>
                        <w:right w:val="none" w:sz="0" w:space="0" w:color="auto"/>
                      </w:divBdr>
                      <w:divsChild>
                        <w:div w:id="8486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563023">
      <w:bodyDiv w:val="1"/>
      <w:marLeft w:val="0"/>
      <w:marRight w:val="0"/>
      <w:marTop w:val="0"/>
      <w:marBottom w:val="0"/>
      <w:divBdr>
        <w:top w:val="none" w:sz="0" w:space="0" w:color="auto"/>
        <w:left w:val="none" w:sz="0" w:space="0" w:color="auto"/>
        <w:bottom w:val="none" w:sz="0" w:space="0" w:color="auto"/>
        <w:right w:val="none" w:sz="0" w:space="0" w:color="auto"/>
      </w:divBdr>
    </w:div>
    <w:div w:id="159412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43E760E6822646A24B344E893F618C" ma:contentTypeVersion="10" ma:contentTypeDescription="Create a new document." ma:contentTypeScope="" ma:versionID="6a03696579fa5be454bf9e5a32bfdec3">
  <xsd:schema xmlns:xsd="http://www.w3.org/2001/XMLSchema" xmlns:xs="http://www.w3.org/2001/XMLSchema" xmlns:p="http://schemas.microsoft.com/office/2006/metadata/properties" xmlns:ns3="da002ed0-3bc2-4580-9f49-3b03d3a8e4b3" targetNamespace="http://schemas.microsoft.com/office/2006/metadata/properties" ma:root="true" ma:fieldsID="739035de14ee0948e64524915dd45115" ns3:_="">
    <xsd:import namespace="da002ed0-3bc2-4580-9f49-3b03d3a8e4b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02ed0-3bc2-4580-9f49-3b03d3a8e4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DE6A64-FBA8-4773-A001-2CEC5EB9ECD2}">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a002ed0-3bc2-4580-9f49-3b03d3a8e4b3"/>
    <ds:schemaRef ds:uri="http://www.w3.org/XML/1998/namespace"/>
  </ds:schemaRefs>
</ds:datastoreItem>
</file>

<file path=customXml/itemProps2.xml><?xml version="1.0" encoding="utf-8"?>
<ds:datastoreItem xmlns:ds="http://schemas.openxmlformats.org/officeDocument/2006/customXml" ds:itemID="{F55725DD-7A52-4FA2-AC22-3FCF8F55EEB4}">
  <ds:schemaRefs>
    <ds:schemaRef ds:uri="http://schemas.openxmlformats.org/officeDocument/2006/bibliography"/>
  </ds:schemaRefs>
</ds:datastoreItem>
</file>

<file path=customXml/itemProps3.xml><?xml version="1.0" encoding="utf-8"?>
<ds:datastoreItem xmlns:ds="http://schemas.openxmlformats.org/officeDocument/2006/customXml" ds:itemID="{B7EFF966-1720-47F6-90FC-604375530F34}">
  <ds:schemaRefs>
    <ds:schemaRef ds:uri="http://schemas.microsoft.com/sharepoint/v3/contenttype/forms"/>
  </ds:schemaRefs>
</ds:datastoreItem>
</file>

<file path=customXml/itemProps4.xml><?xml version="1.0" encoding="utf-8"?>
<ds:datastoreItem xmlns:ds="http://schemas.openxmlformats.org/officeDocument/2006/customXml" ds:itemID="{DB6E051B-F52C-40F5-A1E4-8F027E963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02ed0-3bc2-4580-9f49-3b03d3a8e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218</Words>
  <Characters>1243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Tone</dc:creator>
  <cp:keywords/>
  <dc:description/>
  <cp:lastModifiedBy>Amanda DeHerrera</cp:lastModifiedBy>
  <cp:revision>3</cp:revision>
  <cp:lastPrinted>2020-06-02T19:56:00Z</cp:lastPrinted>
  <dcterms:created xsi:type="dcterms:W3CDTF">2021-10-11T15:54:00Z</dcterms:created>
  <dcterms:modified xsi:type="dcterms:W3CDTF">2021-10-11T21:28:00Z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0x010100DF43E760E6822646A24B344E893F618C</vt:lpwstr>
  </property>
</Properties>
</file>